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3B898" w14:textId="77777777" w:rsidR="00966642" w:rsidRDefault="009D75DB" w:rsidP="00B74F42">
      <w:pPr>
        <w:pStyle w:val="Obsah1"/>
        <w:tabs>
          <w:tab w:val="clear" w:pos="1246"/>
          <w:tab w:val="clear" w:pos="9060"/>
          <w:tab w:val="left" w:pos="6117"/>
        </w:tabs>
      </w:pPr>
      <w:r w:rsidRPr="007E6EAA">
        <w:t xml:space="preserve"> </w:t>
      </w:r>
      <w:r w:rsidR="00A4298A" w:rsidRPr="007E6EAA">
        <w:t xml:space="preserve"> </w:t>
      </w:r>
      <w:r w:rsidR="007F3E27" w:rsidRPr="00FA01BD">
        <w:t>OBSAH</w:t>
      </w:r>
      <w:r w:rsidR="002431CE" w:rsidRPr="00CD0E64">
        <w:fldChar w:fldCharType="begin"/>
      </w:r>
      <w:r w:rsidR="002431CE" w:rsidRPr="00FA01BD">
        <w:instrText xml:space="preserve"> TOC \o "1-3" </w:instrText>
      </w:r>
      <w:r w:rsidR="002431CE" w:rsidRPr="00CD0E64">
        <w:fldChar w:fldCharType="separate"/>
      </w:r>
    </w:p>
    <w:p w14:paraId="568D6966" w14:textId="77777777" w:rsidR="00966642" w:rsidRDefault="00966642">
      <w:pPr>
        <w:pStyle w:val="Obsah1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r w:rsidRPr="00B52C97">
        <w:t>1. Cieľ geologickej úlohy a základné údaje o území</w:t>
      </w:r>
      <w:r>
        <w:tab/>
      </w:r>
      <w:r>
        <w:fldChar w:fldCharType="begin"/>
      </w:r>
      <w:r>
        <w:instrText xml:space="preserve"> PAGEREF _Toc79065053 \h </w:instrText>
      </w:r>
      <w:r>
        <w:fldChar w:fldCharType="separate"/>
      </w:r>
      <w:r w:rsidR="00C6296D">
        <w:t>5</w:t>
      </w:r>
      <w:r>
        <w:fldChar w:fldCharType="end"/>
      </w:r>
    </w:p>
    <w:p w14:paraId="0A114127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1.1 Úvod</w:t>
      </w:r>
      <w:r>
        <w:tab/>
      </w:r>
      <w:r>
        <w:fldChar w:fldCharType="begin"/>
      </w:r>
      <w:r>
        <w:instrText xml:space="preserve"> PAGEREF _Toc79065054 \h </w:instrText>
      </w:r>
      <w:r>
        <w:fldChar w:fldCharType="separate"/>
      </w:r>
      <w:r w:rsidR="00C6296D">
        <w:t>5</w:t>
      </w:r>
      <w:r>
        <w:fldChar w:fldCharType="end"/>
      </w:r>
    </w:p>
    <w:p w14:paraId="52FD3980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1.2 Základné údaje o úlohe</w:t>
      </w:r>
      <w:r>
        <w:tab/>
      </w:r>
      <w:r>
        <w:fldChar w:fldCharType="begin"/>
      </w:r>
      <w:r>
        <w:instrText xml:space="preserve"> PAGEREF _Toc79065055 \h </w:instrText>
      </w:r>
      <w:r>
        <w:fldChar w:fldCharType="separate"/>
      </w:r>
      <w:r w:rsidR="00C6296D">
        <w:t>5</w:t>
      </w:r>
      <w:r>
        <w:fldChar w:fldCharType="end"/>
      </w:r>
    </w:p>
    <w:p w14:paraId="5793D684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1.3 Základné údaje o skúmanom území</w:t>
      </w:r>
      <w:r>
        <w:tab/>
      </w:r>
      <w:r>
        <w:fldChar w:fldCharType="begin"/>
      </w:r>
      <w:r>
        <w:instrText xml:space="preserve"> PAGEREF _Toc79065056 \h </w:instrText>
      </w:r>
      <w:r>
        <w:fldChar w:fldCharType="separate"/>
      </w:r>
      <w:r w:rsidR="00C6296D">
        <w:t>6</w:t>
      </w:r>
      <w:r>
        <w:fldChar w:fldCharType="end"/>
      </w:r>
    </w:p>
    <w:p w14:paraId="5D9958D3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1.4 Cieľ geologickej úlohy</w:t>
      </w:r>
      <w:r>
        <w:tab/>
      </w:r>
      <w:r>
        <w:fldChar w:fldCharType="begin"/>
      </w:r>
      <w:r>
        <w:instrText xml:space="preserve"> PAGEREF _Toc79065057 \h </w:instrText>
      </w:r>
      <w:r>
        <w:fldChar w:fldCharType="separate"/>
      </w:r>
      <w:r w:rsidR="00C6296D">
        <w:t>6</w:t>
      </w:r>
      <w:r>
        <w:fldChar w:fldCharType="end"/>
      </w:r>
    </w:p>
    <w:p w14:paraId="5EF16C72" w14:textId="77777777" w:rsidR="00966642" w:rsidRDefault="00966642">
      <w:pPr>
        <w:pStyle w:val="Obsah1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r w:rsidRPr="00B52C97">
        <w:t>2. Údaje o projekte a jeho zmenách</w:t>
      </w:r>
      <w:r>
        <w:tab/>
      </w:r>
      <w:r>
        <w:fldChar w:fldCharType="begin"/>
      </w:r>
      <w:r>
        <w:instrText xml:space="preserve"> PAGEREF _Toc79065058 \h </w:instrText>
      </w:r>
      <w:r>
        <w:fldChar w:fldCharType="separate"/>
      </w:r>
      <w:r w:rsidR="00C6296D">
        <w:t>6</w:t>
      </w:r>
      <w:r>
        <w:fldChar w:fldCharType="end"/>
      </w:r>
    </w:p>
    <w:p w14:paraId="6EDA2A6D" w14:textId="77777777" w:rsidR="00966642" w:rsidRDefault="00966642">
      <w:pPr>
        <w:pStyle w:val="Obsah1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r w:rsidRPr="00B52C97">
        <w:t>3. Charakteristika prírodných pomerov skúmaného územia</w:t>
      </w:r>
      <w:r>
        <w:tab/>
      </w:r>
      <w:r>
        <w:fldChar w:fldCharType="begin"/>
      </w:r>
      <w:r>
        <w:instrText xml:space="preserve"> PAGEREF _Toc79065059 \h </w:instrText>
      </w:r>
      <w:r>
        <w:fldChar w:fldCharType="separate"/>
      </w:r>
      <w:r w:rsidR="00C6296D">
        <w:t>7</w:t>
      </w:r>
      <w:r>
        <w:fldChar w:fldCharType="end"/>
      </w:r>
    </w:p>
    <w:p w14:paraId="429A8FB5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3.1 Geomorfologické pomery</w:t>
      </w:r>
      <w:r>
        <w:tab/>
      </w:r>
      <w:r>
        <w:fldChar w:fldCharType="begin"/>
      </w:r>
      <w:r>
        <w:instrText xml:space="preserve"> PAGEREF _Toc79065060 \h </w:instrText>
      </w:r>
      <w:r>
        <w:fldChar w:fldCharType="separate"/>
      </w:r>
      <w:r w:rsidR="00C6296D">
        <w:t>7</w:t>
      </w:r>
      <w:r>
        <w:fldChar w:fldCharType="end"/>
      </w:r>
    </w:p>
    <w:p w14:paraId="3E87F330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3.2 Geologické pomery</w:t>
      </w:r>
      <w:r>
        <w:tab/>
      </w:r>
      <w:r>
        <w:fldChar w:fldCharType="begin"/>
      </w:r>
      <w:r>
        <w:instrText xml:space="preserve"> PAGEREF _Toc79065061 \h </w:instrText>
      </w:r>
      <w:r>
        <w:fldChar w:fldCharType="separate"/>
      </w:r>
      <w:r w:rsidR="00C6296D">
        <w:t>7</w:t>
      </w:r>
      <w:r>
        <w:fldChar w:fldCharType="end"/>
      </w:r>
    </w:p>
    <w:p w14:paraId="00894984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3.3 Hydrogeologické a hydrologické pomery</w:t>
      </w:r>
      <w:r>
        <w:tab/>
      </w:r>
      <w:r>
        <w:fldChar w:fldCharType="begin"/>
      </w:r>
      <w:r>
        <w:instrText xml:space="preserve"> PAGEREF _Toc79065062 \h </w:instrText>
      </w:r>
      <w:r>
        <w:fldChar w:fldCharType="separate"/>
      </w:r>
      <w:r w:rsidR="00C6296D">
        <w:t>9</w:t>
      </w:r>
      <w:r>
        <w:fldChar w:fldCharType="end"/>
      </w:r>
    </w:p>
    <w:p w14:paraId="2DD5EE99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3.4 Klimatické pomery</w:t>
      </w:r>
      <w:r>
        <w:tab/>
      </w:r>
      <w:r>
        <w:fldChar w:fldCharType="begin"/>
      </w:r>
      <w:r>
        <w:instrText xml:space="preserve"> PAGEREF _Toc79065063 \h </w:instrText>
      </w:r>
      <w:r>
        <w:fldChar w:fldCharType="separate"/>
      </w:r>
      <w:r w:rsidR="00C6296D">
        <w:t>10</w:t>
      </w:r>
      <w:r>
        <w:fldChar w:fldCharType="end"/>
      </w:r>
    </w:p>
    <w:p w14:paraId="032F2C6B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3.5 Inžinierskogeologické pomery</w:t>
      </w:r>
      <w:r>
        <w:tab/>
      </w:r>
      <w:r>
        <w:fldChar w:fldCharType="begin"/>
      </w:r>
      <w:r>
        <w:instrText xml:space="preserve"> PAGEREF _Toc79065064 \h </w:instrText>
      </w:r>
      <w:r>
        <w:fldChar w:fldCharType="separate"/>
      </w:r>
      <w:r w:rsidR="00C6296D">
        <w:t>10</w:t>
      </w:r>
      <w:r>
        <w:fldChar w:fldCharType="end"/>
      </w:r>
    </w:p>
    <w:p w14:paraId="43C7B2C4" w14:textId="77777777" w:rsidR="00966642" w:rsidRDefault="00966642">
      <w:pPr>
        <w:pStyle w:val="Obsah1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r w:rsidRPr="00B52C97">
        <w:t>4. Doterajšia geologická preskúmanosť</w:t>
      </w:r>
      <w:r>
        <w:tab/>
      </w:r>
      <w:r>
        <w:fldChar w:fldCharType="begin"/>
      </w:r>
      <w:r>
        <w:instrText xml:space="preserve"> PAGEREF _Toc79065065 \h </w:instrText>
      </w:r>
      <w:r>
        <w:fldChar w:fldCharType="separate"/>
      </w:r>
      <w:r w:rsidR="00C6296D">
        <w:t>11</w:t>
      </w:r>
      <w:r>
        <w:fldChar w:fldCharType="end"/>
      </w:r>
    </w:p>
    <w:p w14:paraId="5F21D9A4" w14:textId="77777777" w:rsidR="00966642" w:rsidRDefault="00966642">
      <w:pPr>
        <w:pStyle w:val="Obsah1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r w:rsidRPr="00B52C97">
        <w:t>5. Postup riešenia geologickej úlohy</w:t>
      </w:r>
      <w:r>
        <w:tab/>
      </w:r>
      <w:r>
        <w:fldChar w:fldCharType="begin"/>
      </w:r>
      <w:r>
        <w:instrText xml:space="preserve"> PAGEREF _Toc79065066 \h </w:instrText>
      </w:r>
      <w:r>
        <w:fldChar w:fldCharType="separate"/>
      </w:r>
      <w:r w:rsidR="00C6296D">
        <w:t>11</w:t>
      </w:r>
      <w:r>
        <w:fldChar w:fldCharType="end"/>
      </w:r>
    </w:p>
    <w:p w14:paraId="30A745DD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5.1 Technické práce</w:t>
      </w:r>
      <w:r>
        <w:tab/>
      </w:r>
      <w:r>
        <w:fldChar w:fldCharType="begin"/>
      </w:r>
      <w:r>
        <w:instrText xml:space="preserve"> PAGEREF _Toc79065067 \h </w:instrText>
      </w:r>
      <w:r>
        <w:fldChar w:fldCharType="separate"/>
      </w:r>
      <w:r w:rsidR="00C6296D">
        <w:t>11</w:t>
      </w:r>
      <w:r>
        <w:fldChar w:fldCharType="end"/>
      </w:r>
    </w:p>
    <w:p w14:paraId="1C300E99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5.2 Vzorkovacie práce</w:t>
      </w:r>
      <w:r>
        <w:tab/>
      </w:r>
      <w:r>
        <w:fldChar w:fldCharType="begin"/>
      </w:r>
      <w:r>
        <w:instrText xml:space="preserve"> PAGEREF _Toc79065068 \h </w:instrText>
      </w:r>
      <w:r>
        <w:fldChar w:fldCharType="separate"/>
      </w:r>
      <w:r w:rsidR="00C6296D">
        <w:t>12</w:t>
      </w:r>
      <w:r>
        <w:fldChar w:fldCharType="end"/>
      </w:r>
    </w:p>
    <w:p w14:paraId="7AACB8DA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5.3 Laboratórne práce</w:t>
      </w:r>
      <w:r>
        <w:tab/>
      </w:r>
      <w:r>
        <w:fldChar w:fldCharType="begin"/>
      </w:r>
      <w:r>
        <w:instrText xml:space="preserve"> PAGEREF _Toc79065069 \h </w:instrText>
      </w:r>
      <w:r>
        <w:fldChar w:fldCharType="separate"/>
      </w:r>
      <w:r w:rsidR="00C6296D">
        <w:t>13</w:t>
      </w:r>
      <w:r>
        <w:fldChar w:fldCharType="end"/>
      </w:r>
    </w:p>
    <w:p w14:paraId="4F3C8904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5.4 Geodetické činnosti</w:t>
      </w:r>
      <w:r>
        <w:tab/>
      </w:r>
      <w:r>
        <w:fldChar w:fldCharType="begin"/>
      </w:r>
      <w:r>
        <w:instrText xml:space="preserve"> PAGEREF _Toc79065070 \h </w:instrText>
      </w:r>
      <w:r>
        <w:fldChar w:fldCharType="separate"/>
      </w:r>
      <w:r w:rsidR="00C6296D">
        <w:t>13</w:t>
      </w:r>
      <w:r>
        <w:fldChar w:fldCharType="end"/>
      </w:r>
    </w:p>
    <w:p w14:paraId="6061482D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5.5 Geologické činnosti</w:t>
      </w:r>
      <w:r>
        <w:tab/>
      </w:r>
      <w:r>
        <w:fldChar w:fldCharType="begin"/>
      </w:r>
      <w:r>
        <w:instrText xml:space="preserve"> PAGEREF _Toc79065071 \h </w:instrText>
      </w:r>
      <w:r>
        <w:fldChar w:fldCharType="separate"/>
      </w:r>
      <w:r w:rsidR="00C6296D">
        <w:t>13</w:t>
      </w:r>
      <w:r>
        <w:fldChar w:fldCharType="end"/>
      </w:r>
    </w:p>
    <w:p w14:paraId="0F1ACB81" w14:textId="77777777" w:rsidR="00966642" w:rsidRDefault="00966642">
      <w:pPr>
        <w:pStyle w:val="Obsah1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r w:rsidRPr="00B52C97">
        <w:t>6. Výsledky riešenia geologickej úlohy</w:t>
      </w:r>
      <w:r>
        <w:tab/>
      </w:r>
      <w:r>
        <w:fldChar w:fldCharType="begin"/>
      </w:r>
      <w:r>
        <w:instrText xml:space="preserve"> PAGEREF _Toc79065072 \h </w:instrText>
      </w:r>
      <w:r>
        <w:fldChar w:fldCharType="separate"/>
      </w:r>
      <w:r w:rsidR="00C6296D">
        <w:t>14</w:t>
      </w:r>
      <w:r>
        <w:fldChar w:fldCharType="end"/>
      </w:r>
    </w:p>
    <w:p w14:paraId="11FDCF96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6.1 Geologické a inžinierskogeologické pomery</w:t>
      </w:r>
      <w:r>
        <w:tab/>
      </w:r>
      <w:r>
        <w:fldChar w:fldCharType="begin"/>
      </w:r>
      <w:r>
        <w:instrText xml:space="preserve"> PAGEREF _Toc79065073 \h </w:instrText>
      </w:r>
      <w:r>
        <w:fldChar w:fldCharType="separate"/>
      </w:r>
      <w:r w:rsidR="00C6296D">
        <w:t>14</w:t>
      </w:r>
      <w:r>
        <w:fldChar w:fldCharType="end"/>
      </w:r>
    </w:p>
    <w:p w14:paraId="5111580D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6.2 Geodynamické javy</w:t>
      </w:r>
      <w:r>
        <w:tab/>
      </w:r>
      <w:r>
        <w:fldChar w:fldCharType="begin"/>
      </w:r>
      <w:r>
        <w:instrText xml:space="preserve"> PAGEREF _Toc79065074 \h </w:instrText>
      </w:r>
      <w:r>
        <w:fldChar w:fldCharType="separate"/>
      </w:r>
      <w:r w:rsidR="00C6296D">
        <w:t>17</w:t>
      </w:r>
      <w:r>
        <w:fldChar w:fldCharType="end"/>
      </w:r>
    </w:p>
    <w:p w14:paraId="216BCB28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6.3 Hydrogeologické pomery</w:t>
      </w:r>
      <w:r>
        <w:tab/>
      </w:r>
      <w:r>
        <w:fldChar w:fldCharType="begin"/>
      </w:r>
      <w:r>
        <w:instrText xml:space="preserve"> PAGEREF _Toc79065075 \h </w:instrText>
      </w:r>
      <w:r>
        <w:fldChar w:fldCharType="separate"/>
      </w:r>
      <w:r w:rsidR="00C6296D">
        <w:t>17</w:t>
      </w:r>
      <w:r>
        <w:fldChar w:fldCharType="end"/>
      </w:r>
    </w:p>
    <w:p w14:paraId="3F5D8E9B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6.4 Ťažiteľnosť zemín</w:t>
      </w:r>
      <w:r>
        <w:tab/>
      </w:r>
      <w:r>
        <w:fldChar w:fldCharType="begin"/>
      </w:r>
      <w:r>
        <w:instrText xml:space="preserve"> PAGEREF _Toc79065076 \h </w:instrText>
      </w:r>
      <w:r>
        <w:fldChar w:fldCharType="separate"/>
      </w:r>
      <w:r w:rsidR="00C6296D">
        <w:t>17</w:t>
      </w:r>
      <w:r>
        <w:fldChar w:fldCharType="end"/>
      </w:r>
    </w:p>
    <w:p w14:paraId="03349852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6.5 Sklony svahov vo výkopoch</w:t>
      </w:r>
      <w:r>
        <w:tab/>
      </w:r>
      <w:r>
        <w:fldChar w:fldCharType="begin"/>
      </w:r>
      <w:r>
        <w:instrText xml:space="preserve"> PAGEREF _Toc79065077 \h </w:instrText>
      </w:r>
      <w:r>
        <w:fldChar w:fldCharType="separate"/>
      </w:r>
      <w:r w:rsidR="00C6296D">
        <w:t>18</w:t>
      </w:r>
      <w:r>
        <w:fldChar w:fldCharType="end"/>
      </w:r>
    </w:p>
    <w:p w14:paraId="13C42442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6.6 Vhodnosť zemín pre dopravné stavby</w:t>
      </w:r>
      <w:r>
        <w:tab/>
      </w:r>
      <w:r>
        <w:fldChar w:fldCharType="begin"/>
      </w:r>
      <w:r>
        <w:instrText xml:space="preserve"> PAGEREF _Toc79065078 \h </w:instrText>
      </w:r>
      <w:r>
        <w:fldChar w:fldCharType="separate"/>
      </w:r>
      <w:r w:rsidR="00C6296D">
        <w:t>18</w:t>
      </w:r>
      <w:r>
        <w:fldChar w:fldCharType="end"/>
      </w:r>
    </w:p>
    <w:p w14:paraId="66AFC0BB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6.7 Premŕzanie základovej pôdy</w:t>
      </w:r>
      <w:r>
        <w:tab/>
      </w:r>
      <w:r>
        <w:fldChar w:fldCharType="begin"/>
      </w:r>
      <w:r>
        <w:instrText xml:space="preserve"> PAGEREF _Toc79065079 \h </w:instrText>
      </w:r>
      <w:r>
        <w:fldChar w:fldCharType="separate"/>
      </w:r>
      <w:r w:rsidR="00C6296D">
        <w:t>20</w:t>
      </w:r>
      <w:r>
        <w:fldChar w:fldCharType="end"/>
      </w:r>
    </w:p>
    <w:p w14:paraId="7F81C515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6.8 Seizmicita skúmaného územia</w:t>
      </w:r>
      <w:r>
        <w:tab/>
      </w:r>
      <w:r>
        <w:fldChar w:fldCharType="begin"/>
      </w:r>
      <w:r>
        <w:instrText xml:space="preserve"> PAGEREF _Toc79065080 \h </w:instrText>
      </w:r>
      <w:r>
        <w:fldChar w:fldCharType="separate"/>
      </w:r>
      <w:r w:rsidR="00C6296D">
        <w:t>20</w:t>
      </w:r>
      <w:r>
        <w:fldChar w:fldCharType="end"/>
      </w:r>
    </w:p>
    <w:p w14:paraId="3072C033" w14:textId="77777777" w:rsidR="00966642" w:rsidRDefault="00966642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6.9 Návrh spôsobu zakladania</w:t>
      </w:r>
      <w:r>
        <w:tab/>
      </w:r>
      <w:r>
        <w:fldChar w:fldCharType="begin"/>
      </w:r>
      <w:r>
        <w:instrText xml:space="preserve"> PAGEREF _Toc79065081 \h </w:instrText>
      </w:r>
      <w:r>
        <w:fldChar w:fldCharType="separate"/>
      </w:r>
      <w:r w:rsidR="00C6296D">
        <w:t>20</w:t>
      </w:r>
      <w:r>
        <w:fldChar w:fldCharType="end"/>
      </w:r>
    </w:p>
    <w:p w14:paraId="3D442AE3" w14:textId="77777777" w:rsidR="00966642" w:rsidRDefault="00966642">
      <w:pPr>
        <w:pStyle w:val="Obsah1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r w:rsidRPr="00B52C97">
        <w:t>7. Údaje o uložení geologickej dokumentácie</w:t>
      </w:r>
      <w:r>
        <w:tab/>
      </w:r>
      <w:r>
        <w:fldChar w:fldCharType="begin"/>
      </w:r>
      <w:r>
        <w:instrText xml:space="preserve"> PAGEREF _Toc79065082 \h </w:instrText>
      </w:r>
      <w:r>
        <w:fldChar w:fldCharType="separate"/>
      </w:r>
      <w:r w:rsidR="00C6296D">
        <w:t>20</w:t>
      </w:r>
      <w:r>
        <w:fldChar w:fldCharType="end"/>
      </w:r>
    </w:p>
    <w:p w14:paraId="7B2E0F71" w14:textId="77777777" w:rsidR="00966642" w:rsidRDefault="00966642">
      <w:pPr>
        <w:pStyle w:val="Obsah1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r w:rsidRPr="00B52C97">
        <w:t>8. Závery a odporúčania</w:t>
      </w:r>
      <w:r>
        <w:tab/>
      </w:r>
      <w:r>
        <w:fldChar w:fldCharType="begin"/>
      </w:r>
      <w:r>
        <w:instrText xml:space="preserve"> PAGEREF _Toc79065083 \h </w:instrText>
      </w:r>
      <w:r>
        <w:fldChar w:fldCharType="separate"/>
      </w:r>
      <w:r w:rsidR="00C6296D">
        <w:t>21</w:t>
      </w:r>
      <w:r>
        <w:fldChar w:fldCharType="end"/>
      </w:r>
    </w:p>
    <w:p w14:paraId="31135F1B" w14:textId="77777777" w:rsidR="00966642" w:rsidRDefault="00966642">
      <w:pPr>
        <w:pStyle w:val="Obsah1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r w:rsidRPr="00B52C97">
        <w:t>9. Zoznam použitej literatúry a osobitných prameňov</w:t>
      </w:r>
      <w:r>
        <w:tab/>
      </w:r>
      <w:r>
        <w:fldChar w:fldCharType="begin"/>
      </w:r>
      <w:r>
        <w:instrText xml:space="preserve"> PAGEREF _Toc79065084 \h </w:instrText>
      </w:r>
      <w:r>
        <w:fldChar w:fldCharType="separate"/>
      </w:r>
      <w:r w:rsidR="00C6296D">
        <w:t>22</w:t>
      </w:r>
      <w:r>
        <w:fldChar w:fldCharType="end"/>
      </w:r>
    </w:p>
    <w:p w14:paraId="4FFFEA80" w14:textId="77777777" w:rsidR="00372986" w:rsidRPr="00CD0E64" w:rsidRDefault="002431CE" w:rsidP="00800E49">
      <w:pPr>
        <w:pStyle w:val="Obsah1"/>
        <w:rPr>
          <w:color w:val="FF0000"/>
        </w:rPr>
      </w:pPr>
      <w:r w:rsidRPr="00CD0E64">
        <w:rPr>
          <w:color w:val="FF0000"/>
        </w:rPr>
        <w:fldChar w:fldCharType="end"/>
      </w:r>
    </w:p>
    <w:p w14:paraId="27D40EE9" w14:textId="77777777" w:rsidR="007F3E27" w:rsidRPr="00CD0E64" w:rsidRDefault="00372986" w:rsidP="00372986">
      <w:pPr>
        <w:rPr>
          <w:b/>
        </w:rPr>
      </w:pPr>
      <w:r w:rsidRPr="00CD0E64">
        <w:rPr>
          <w:b/>
          <w:color w:val="FF0000"/>
        </w:rPr>
        <w:br w:type="page"/>
      </w:r>
      <w:r w:rsidRPr="00CD0E64">
        <w:rPr>
          <w:b/>
        </w:rPr>
        <w:lastRenderedPageBreak/>
        <w:t>ZOZNAM PRÍLOH:</w:t>
      </w:r>
    </w:p>
    <w:p w14:paraId="0D4CD564" w14:textId="77777777" w:rsidR="00AA4B6E" w:rsidRPr="00CD0E64" w:rsidRDefault="006B6B50" w:rsidP="00A1198E">
      <w:pPr>
        <w:pStyle w:val="Hlavika"/>
        <w:tabs>
          <w:tab w:val="clear" w:pos="4536"/>
          <w:tab w:val="clear" w:pos="9072"/>
        </w:tabs>
        <w:rPr>
          <w:b/>
        </w:rPr>
      </w:pPr>
      <w:bookmarkStart w:id="0" w:name="_Toc92768936"/>
      <w:bookmarkStart w:id="1" w:name="_Toc92787913"/>
      <w:r w:rsidRPr="00CD0E64">
        <w:rPr>
          <w:b/>
        </w:rPr>
        <w:t>A -</w:t>
      </w:r>
      <w:r w:rsidR="00AA4B6E" w:rsidRPr="00CD0E64">
        <w:rPr>
          <w:b/>
        </w:rPr>
        <w:t xml:space="preserve"> prílohy v texte</w:t>
      </w:r>
    </w:p>
    <w:p w14:paraId="57A32183" w14:textId="1DB137BA" w:rsidR="005E5F83" w:rsidRPr="00CD0E64" w:rsidRDefault="006475EC" w:rsidP="006475EC">
      <w:pPr>
        <w:spacing w:after="120"/>
      </w:pPr>
      <w:r w:rsidRPr="00CD0E64">
        <w:t xml:space="preserve">A1 </w:t>
      </w:r>
      <w:r w:rsidR="007821B4" w:rsidRPr="007821B4">
        <w:t>Situácia skúmaného územia</w:t>
      </w:r>
      <w:r w:rsidR="007821B4">
        <w:tab/>
      </w:r>
      <w:r w:rsidR="00AA4B6E" w:rsidRPr="00CD0E64">
        <w:tab/>
      </w:r>
      <w:r w:rsidRPr="00CD0E64">
        <w:tab/>
      </w:r>
      <w:r w:rsidR="00AA4B6E" w:rsidRPr="00CD0E64">
        <w:tab/>
      </w:r>
      <w:r w:rsidR="00AA4B6E" w:rsidRPr="00CD0E64">
        <w:tab/>
        <w:t>M 1 : 50</w:t>
      </w:r>
      <w:r w:rsidR="000051FA" w:rsidRPr="00CD0E64">
        <w:t> </w:t>
      </w:r>
      <w:r w:rsidR="007F3E27" w:rsidRPr="00CD0E64">
        <w:t>000</w:t>
      </w:r>
    </w:p>
    <w:p w14:paraId="284983AB" w14:textId="77777777" w:rsidR="000051FA" w:rsidRPr="00CD0E64" w:rsidRDefault="000051FA" w:rsidP="00AA4B6E">
      <w:pPr>
        <w:pStyle w:val="Hlavika"/>
        <w:tabs>
          <w:tab w:val="clear" w:pos="4536"/>
          <w:tab w:val="clear" w:pos="9072"/>
        </w:tabs>
        <w:rPr>
          <w:b/>
        </w:rPr>
      </w:pPr>
    </w:p>
    <w:p w14:paraId="274D123C" w14:textId="77777777" w:rsidR="00AA4B6E" w:rsidRPr="007C7803" w:rsidRDefault="006B6B50" w:rsidP="00AA4B6E">
      <w:pPr>
        <w:pStyle w:val="Hlavika"/>
        <w:tabs>
          <w:tab w:val="clear" w:pos="4536"/>
          <w:tab w:val="clear" w:pos="9072"/>
        </w:tabs>
        <w:rPr>
          <w:b/>
        </w:rPr>
      </w:pPr>
      <w:r w:rsidRPr="007C7803">
        <w:rPr>
          <w:b/>
        </w:rPr>
        <w:t>B -</w:t>
      </w:r>
      <w:r w:rsidR="00AA4B6E" w:rsidRPr="007C7803">
        <w:rPr>
          <w:b/>
        </w:rPr>
        <w:t xml:space="preserve"> prílohy grafické</w:t>
      </w:r>
    </w:p>
    <w:p w14:paraId="52C15CD7" w14:textId="51B3C550" w:rsidR="00AA4B6E" w:rsidRPr="008949DD" w:rsidRDefault="00AA4B6E" w:rsidP="00AA4B6E">
      <w:pPr>
        <w:pStyle w:val="Hlavika"/>
        <w:tabs>
          <w:tab w:val="clear" w:pos="4536"/>
          <w:tab w:val="clear" w:pos="9072"/>
        </w:tabs>
      </w:pPr>
      <w:r w:rsidRPr="008949DD">
        <w:t>B1 Situácia prieskumných diel</w:t>
      </w:r>
      <w:r w:rsidRPr="008949DD">
        <w:tab/>
      </w:r>
      <w:r w:rsidRPr="008949DD">
        <w:tab/>
      </w:r>
      <w:r w:rsidRPr="008949DD">
        <w:tab/>
      </w:r>
      <w:r w:rsidRPr="008949DD">
        <w:tab/>
      </w:r>
      <w:r w:rsidRPr="008949DD">
        <w:tab/>
      </w:r>
      <w:r w:rsidR="00E60C29" w:rsidRPr="008949DD">
        <w:t xml:space="preserve">M 1 : </w:t>
      </w:r>
      <w:r w:rsidR="00D3023F" w:rsidRPr="008949DD">
        <w:t>50</w:t>
      </w:r>
      <w:r w:rsidR="00E60C29" w:rsidRPr="008949DD">
        <w:t>0</w:t>
      </w:r>
    </w:p>
    <w:p w14:paraId="5F138429" w14:textId="48B1B24F" w:rsidR="00AA4B6E" w:rsidRPr="008949DD" w:rsidRDefault="00AA4B6E" w:rsidP="00AA4B6E">
      <w:pPr>
        <w:pStyle w:val="Hlavika"/>
        <w:tabs>
          <w:tab w:val="clear" w:pos="4536"/>
          <w:tab w:val="clear" w:pos="9072"/>
        </w:tabs>
      </w:pPr>
      <w:r w:rsidRPr="008949DD">
        <w:t>B2</w:t>
      </w:r>
      <w:r w:rsidR="009B4E86" w:rsidRPr="008949DD">
        <w:t>.1</w:t>
      </w:r>
      <w:r w:rsidR="009B2D0D" w:rsidRPr="008949DD">
        <w:t xml:space="preserve"> </w:t>
      </w:r>
      <w:r w:rsidR="00665B50" w:rsidRPr="008949DD">
        <w:t>Schematický i</w:t>
      </w:r>
      <w:r w:rsidRPr="008949DD">
        <w:t>nžin</w:t>
      </w:r>
      <w:r w:rsidR="00665B50" w:rsidRPr="008949DD">
        <w:t>ierskogeologický rez 1 – 1´</w:t>
      </w:r>
      <w:r w:rsidR="00665B50" w:rsidRPr="008949DD">
        <w:tab/>
      </w:r>
      <w:r w:rsidR="00665B50" w:rsidRPr="008949DD">
        <w:tab/>
      </w:r>
      <w:r w:rsidR="00665B50" w:rsidRPr="008949DD">
        <w:tab/>
      </w:r>
      <w:r w:rsidRPr="008949DD">
        <w:t xml:space="preserve">M 1 : </w:t>
      </w:r>
      <w:r w:rsidR="00A264DD" w:rsidRPr="008949DD">
        <w:t>2</w:t>
      </w:r>
      <w:r w:rsidR="00D3023F" w:rsidRPr="008949DD">
        <w:t>00</w:t>
      </w:r>
      <w:r w:rsidR="00F818ED" w:rsidRPr="008949DD">
        <w:t xml:space="preserve"> / 1 : 1</w:t>
      </w:r>
      <w:r w:rsidRPr="008949DD">
        <w:t>00</w:t>
      </w:r>
    </w:p>
    <w:p w14:paraId="78A8204A" w14:textId="314D391B" w:rsidR="009B4E86" w:rsidRPr="008949DD" w:rsidRDefault="009B4E86" w:rsidP="009B4E86">
      <w:pPr>
        <w:pStyle w:val="Hlavika"/>
        <w:tabs>
          <w:tab w:val="clear" w:pos="4536"/>
          <w:tab w:val="clear" w:pos="9072"/>
        </w:tabs>
      </w:pPr>
      <w:r w:rsidRPr="008949DD">
        <w:t>B2.2 Schematický inžinierskogeologický rez 2 – 2´</w:t>
      </w:r>
      <w:r w:rsidRPr="008949DD">
        <w:tab/>
      </w:r>
      <w:r w:rsidRPr="008949DD">
        <w:tab/>
      </w:r>
      <w:r w:rsidRPr="008949DD">
        <w:tab/>
        <w:t xml:space="preserve">M 1 : </w:t>
      </w:r>
      <w:r w:rsidR="00A264DD" w:rsidRPr="008949DD">
        <w:t>2</w:t>
      </w:r>
      <w:r w:rsidRPr="008949DD">
        <w:t>00 / 1 : 100</w:t>
      </w:r>
    </w:p>
    <w:p w14:paraId="2427C229" w14:textId="77777777" w:rsidR="00AA4B6E" w:rsidRPr="00CD0E64" w:rsidRDefault="006B6B50" w:rsidP="00AA4B6E">
      <w:pPr>
        <w:pStyle w:val="Hlavika"/>
        <w:tabs>
          <w:tab w:val="clear" w:pos="4536"/>
          <w:tab w:val="clear" w:pos="9072"/>
        </w:tabs>
        <w:rPr>
          <w:b/>
        </w:rPr>
      </w:pPr>
      <w:r w:rsidRPr="00CD0E64">
        <w:rPr>
          <w:b/>
        </w:rPr>
        <w:t xml:space="preserve">C - </w:t>
      </w:r>
      <w:r w:rsidR="00AA4B6E" w:rsidRPr="00CD0E64">
        <w:rPr>
          <w:b/>
        </w:rPr>
        <w:t>prílohy ostatné</w:t>
      </w:r>
      <w:r w:rsidR="008E1E5F" w:rsidRPr="00CD0E64">
        <w:rPr>
          <w:b/>
        </w:rPr>
        <w:t xml:space="preserve"> </w:t>
      </w:r>
    </w:p>
    <w:p w14:paraId="245052E6" w14:textId="1F1CE5AC" w:rsidR="00AA4B6E" w:rsidRPr="00CD0E64" w:rsidRDefault="00F818ED" w:rsidP="00AA4B6E">
      <w:pPr>
        <w:pStyle w:val="Hlavika"/>
        <w:tabs>
          <w:tab w:val="clear" w:pos="4536"/>
          <w:tab w:val="clear" w:pos="9072"/>
        </w:tabs>
      </w:pPr>
      <w:r w:rsidRPr="00CD0E64">
        <w:t>C1 Grafická</w:t>
      </w:r>
      <w:r w:rsidR="00AA4B6E" w:rsidRPr="00CD0E64">
        <w:t xml:space="preserve"> dokumentácia </w:t>
      </w:r>
      <w:r w:rsidRPr="00CD0E64">
        <w:t>a fotodokumentácia</w:t>
      </w:r>
      <w:r w:rsidR="00AA4B6E" w:rsidRPr="00CD0E64">
        <w:t xml:space="preserve"> </w:t>
      </w:r>
      <w:r w:rsidR="00F95DF7" w:rsidRPr="00CD0E64">
        <w:t>vrtov</w:t>
      </w:r>
    </w:p>
    <w:p w14:paraId="798341B2" w14:textId="60703E7F" w:rsidR="00AA4B6E" w:rsidRPr="00CD0E64" w:rsidRDefault="00A1198E" w:rsidP="00AA4B6E">
      <w:pPr>
        <w:pStyle w:val="Hlavika"/>
        <w:tabs>
          <w:tab w:val="clear" w:pos="4536"/>
          <w:tab w:val="clear" w:pos="9072"/>
        </w:tabs>
      </w:pPr>
      <w:r w:rsidRPr="00CD0E64">
        <w:t>C</w:t>
      </w:r>
      <w:r w:rsidR="00B74F42" w:rsidRPr="00CD0E64">
        <w:t>2</w:t>
      </w:r>
      <w:r w:rsidR="00AA4B6E" w:rsidRPr="00CD0E64">
        <w:t xml:space="preserve"> Výsledky laboratórnych rozborov</w:t>
      </w:r>
    </w:p>
    <w:p w14:paraId="28D1AAEB" w14:textId="77777777" w:rsidR="008750B7" w:rsidRPr="00CD0E64" w:rsidRDefault="008750B7" w:rsidP="00AA4B6E">
      <w:pPr>
        <w:pStyle w:val="Hlavika"/>
        <w:tabs>
          <w:tab w:val="clear" w:pos="4536"/>
          <w:tab w:val="clear" w:pos="9072"/>
        </w:tabs>
      </w:pPr>
    </w:p>
    <w:p w14:paraId="0E96AF2C" w14:textId="77777777" w:rsidR="007F3E27" w:rsidRPr="00CD0E64" w:rsidRDefault="007F3E27">
      <w:pPr>
        <w:ind w:left="567"/>
        <w:rPr>
          <w:color w:val="FF0000"/>
        </w:rPr>
      </w:pPr>
    </w:p>
    <w:p w14:paraId="45CAEE7F" w14:textId="60FB84BB" w:rsidR="00E8293B" w:rsidRPr="00CD0E64" w:rsidRDefault="00E8293B">
      <w:pPr>
        <w:spacing w:before="0" w:after="0"/>
        <w:jc w:val="left"/>
        <w:rPr>
          <w:color w:val="FF0000"/>
        </w:rPr>
      </w:pPr>
      <w:r w:rsidRPr="00CD0E64">
        <w:rPr>
          <w:color w:val="FF0000"/>
        </w:rPr>
        <w:br w:type="page"/>
      </w:r>
    </w:p>
    <w:p w14:paraId="152C4ADE" w14:textId="77777777" w:rsidR="007F3E27" w:rsidRPr="00CD0E64" w:rsidRDefault="006475EC">
      <w:pPr>
        <w:pStyle w:val="Nadpis1"/>
        <w:spacing w:before="100" w:after="0"/>
        <w:jc w:val="left"/>
        <w:rPr>
          <w:rFonts w:ascii="Times New Roman" w:hAnsi="Times New Roman"/>
        </w:rPr>
      </w:pPr>
      <w:bookmarkStart w:id="2" w:name="_Toc288474096"/>
      <w:bookmarkStart w:id="3" w:name="_Toc79065053"/>
      <w:r w:rsidRPr="00CD0E64">
        <w:rPr>
          <w:rFonts w:ascii="Times New Roman" w:hAnsi="Times New Roman"/>
        </w:rPr>
        <w:lastRenderedPageBreak/>
        <w:t xml:space="preserve">1. </w:t>
      </w:r>
      <w:r w:rsidR="007F3E27" w:rsidRPr="00CD0E64">
        <w:rPr>
          <w:rFonts w:ascii="Times New Roman" w:hAnsi="Times New Roman"/>
        </w:rPr>
        <w:t>C</w:t>
      </w:r>
      <w:bookmarkEnd w:id="0"/>
      <w:bookmarkEnd w:id="1"/>
      <w:r w:rsidR="007F3E27" w:rsidRPr="00CD0E64">
        <w:rPr>
          <w:rFonts w:ascii="Times New Roman" w:hAnsi="Times New Roman"/>
        </w:rPr>
        <w:t>ieľ geologickej úlohy a základné údaje o území</w:t>
      </w:r>
      <w:bookmarkEnd w:id="2"/>
      <w:bookmarkEnd w:id="3"/>
    </w:p>
    <w:p w14:paraId="5F40DA1F" w14:textId="77777777" w:rsidR="007F3E27" w:rsidRPr="00CD0E64" w:rsidRDefault="00372986" w:rsidP="00372986">
      <w:pPr>
        <w:pStyle w:val="Nadpis2"/>
      </w:pPr>
      <w:bookmarkStart w:id="4" w:name="_Toc92768937"/>
      <w:bookmarkStart w:id="5" w:name="_Toc92787914"/>
      <w:bookmarkStart w:id="6" w:name="_Toc288474097"/>
      <w:bookmarkStart w:id="7" w:name="_Toc79065054"/>
      <w:r w:rsidRPr="00CD0E64">
        <w:t xml:space="preserve">1.1 </w:t>
      </w:r>
      <w:r w:rsidR="007F3E27" w:rsidRPr="00CD0E64">
        <w:t>Úvod</w:t>
      </w:r>
      <w:bookmarkEnd w:id="4"/>
      <w:bookmarkEnd w:id="5"/>
      <w:bookmarkEnd w:id="6"/>
      <w:bookmarkEnd w:id="7"/>
    </w:p>
    <w:p w14:paraId="55FCCF4C" w14:textId="17A50C2B" w:rsidR="008750B7" w:rsidRPr="007D0E0F" w:rsidRDefault="008750B7" w:rsidP="008750B7">
      <w:r w:rsidRPr="007D0E0F">
        <w:t xml:space="preserve">Predkladaná záverečná správa je vypracovaná na základe objednávky </w:t>
      </w:r>
      <w:r w:rsidR="007D0E0F" w:rsidRPr="007D0E0F">
        <w:t>Domova dôchodcov a domova sociálnych služieb Krupina</w:t>
      </w:r>
      <w:r w:rsidR="009E0FCA" w:rsidRPr="007D0E0F">
        <w:t>,</w:t>
      </w:r>
      <w:r w:rsidR="00CB2AF7" w:rsidRPr="007D0E0F">
        <w:t xml:space="preserve"> </w:t>
      </w:r>
      <w:r w:rsidR="007D0E0F" w:rsidRPr="007D0E0F">
        <w:t>Partizánska</w:t>
      </w:r>
      <w:r w:rsidRPr="007D0E0F">
        <w:t xml:space="preserve"> </w:t>
      </w:r>
      <w:r w:rsidR="007D0E0F" w:rsidRPr="007D0E0F">
        <w:t>2</w:t>
      </w:r>
      <w:r w:rsidR="009E0FCA" w:rsidRPr="007D0E0F">
        <w:t>4</w:t>
      </w:r>
      <w:r w:rsidR="007D0E0F" w:rsidRPr="007D0E0F">
        <w:t>/2</w:t>
      </w:r>
      <w:r w:rsidRPr="007D0E0F">
        <w:t xml:space="preserve">, </w:t>
      </w:r>
      <w:r w:rsidR="007D0E0F" w:rsidRPr="007D0E0F">
        <w:t>Krupina</w:t>
      </w:r>
      <w:r w:rsidRPr="007D0E0F">
        <w:t xml:space="preserve"> zo dňa </w:t>
      </w:r>
      <w:r w:rsidR="007D0E0F" w:rsidRPr="007D0E0F">
        <w:t>30</w:t>
      </w:r>
      <w:r w:rsidRPr="007D0E0F">
        <w:t xml:space="preserve">. </w:t>
      </w:r>
      <w:r w:rsidR="007D0E0F" w:rsidRPr="007D0E0F">
        <w:t>6</w:t>
      </w:r>
      <w:r w:rsidRPr="007D0E0F">
        <w:t>. 202</w:t>
      </w:r>
      <w:r w:rsidR="00CB2AF7" w:rsidRPr="007D0E0F">
        <w:t>1</w:t>
      </w:r>
      <w:r w:rsidRPr="007D0E0F">
        <w:t xml:space="preserve">.   </w:t>
      </w:r>
    </w:p>
    <w:p w14:paraId="5EA96FFF" w14:textId="16D081E7" w:rsidR="00A1198E" w:rsidRPr="007D0E0F" w:rsidRDefault="00A1198E" w:rsidP="00A1198E">
      <w:r w:rsidRPr="007D0E0F">
        <w:t>Predmetom objednávky bolo realizovať inžinierskogeologický prieskum za účelom zistenia základových pomerov</w:t>
      </w:r>
      <w:r w:rsidR="00F818ED" w:rsidRPr="007D0E0F">
        <w:t xml:space="preserve"> </w:t>
      </w:r>
      <w:r w:rsidRPr="007D0E0F">
        <w:t xml:space="preserve">v priestore </w:t>
      </w:r>
      <w:r w:rsidR="007D0E0F">
        <w:t>Novostavby</w:t>
      </w:r>
      <w:r w:rsidR="007D0E0F" w:rsidRPr="007D0E0F">
        <w:t xml:space="preserve"> špecializovaného zariadenia pre seniorov v Krupine. </w:t>
      </w:r>
    </w:p>
    <w:p w14:paraId="253A7E3A" w14:textId="77777777" w:rsidR="00A1198E" w:rsidRPr="00CD0E64" w:rsidRDefault="00A1198E" w:rsidP="00A1198E">
      <w:pPr>
        <w:pStyle w:val="Zkladntext3"/>
        <w:rPr>
          <w:color w:val="auto"/>
        </w:rPr>
      </w:pPr>
      <w:r w:rsidRPr="00CD0E64">
        <w:rPr>
          <w:color w:val="auto"/>
        </w:rPr>
        <w:t xml:space="preserve">Objednávateľ nám poskytol: </w:t>
      </w:r>
    </w:p>
    <w:p w14:paraId="500942D2" w14:textId="77777777" w:rsidR="00A1198E" w:rsidRPr="00CD0E64" w:rsidRDefault="00A1198E" w:rsidP="00A1198E">
      <w:pPr>
        <w:pStyle w:val="Zkladntext3"/>
        <w:numPr>
          <w:ilvl w:val="0"/>
          <w:numId w:val="19"/>
        </w:numPr>
        <w:spacing w:before="60" w:after="0"/>
        <w:rPr>
          <w:color w:val="auto"/>
        </w:rPr>
      </w:pPr>
      <w:r w:rsidRPr="00CD0E64">
        <w:rPr>
          <w:color w:val="auto"/>
        </w:rPr>
        <w:t xml:space="preserve">povolenie vstupu na pozemky, </w:t>
      </w:r>
    </w:p>
    <w:p w14:paraId="0E5564A2" w14:textId="77777777" w:rsidR="00A1198E" w:rsidRPr="00CD0E64" w:rsidRDefault="009D75DB" w:rsidP="00A1198E">
      <w:pPr>
        <w:pStyle w:val="Zkladntext3"/>
        <w:numPr>
          <w:ilvl w:val="0"/>
          <w:numId w:val="19"/>
        </w:numPr>
        <w:spacing w:before="60" w:after="0"/>
        <w:rPr>
          <w:color w:val="auto"/>
        </w:rPr>
      </w:pPr>
      <w:r w:rsidRPr="00CD0E64">
        <w:rPr>
          <w:color w:val="auto"/>
        </w:rPr>
        <w:t xml:space="preserve">vyjadrenie o existencii </w:t>
      </w:r>
      <w:r w:rsidR="00D410AE" w:rsidRPr="00CD0E64">
        <w:rPr>
          <w:color w:val="auto"/>
        </w:rPr>
        <w:t>podzemných inžinierskych sietí</w:t>
      </w:r>
      <w:r w:rsidR="00A1198E" w:rsidRPr="00CD0E64">
        <w:rPr>
          <w:color w:val="auto"/>
        </w:rPr>
        <w:t>,</w:t>
      </w:r>
    </w:p>
    <w:p w14:paraId="7D02555E" w14:textId="2B7DB57A" w:rsidR="00A816D9" w:rsidRPr="00CD0E64" w:rsidRDefault="00A816D9" w:rsidP="00A816D9">
      <w:pPr>
        <w:pStyle w:val="Zkladntext3"/>
        <w:numPr>
          <w:ilvl w:val="0"/>
          <w:numId w:val="19"/>
        </w:numPr>
        <w:spacing w:before="60" w:after="0"/>
        <w:rPr>
          <w:color w:val="auto"/>
        </w:rPr>
      </w:pPr>
      <w:r w:rsidRPr="00CD0E64">
        <w:rPr>
          <w:color w:val="auto"/>
        </w:rPr>
        <w:t>mapový podklad skúmaného územia</w:t>
      </w:r>
      <w:r w:rsidR="000A453E" w:rsidRPr="00CD0E64">
        <w:rPr>
          <w:color w:val="auto"/>
        </w:rPr>
        <w:t>.</w:t>
      </w:r>
    </w:p>
    <w:p w14:paraId="5D91F208" w14:textId="3BB510E0" w:rsidR="00102E24" w:rsidRPr="007D0E0F" w:rsidRDefault="00102E24" w:rsidP="00C662C6">
      <w:pPr>
        <w:pStyle w:val="Zkladntext3"/>
        <w:spacing w:before="60" w:after="0"/>
        <w:rPr>
          <w:color w:val="auto"/>
        </w:rPr>
      </w:pPr>
      <w:r w:rsidRPr="007D0E0F">
        <w:rPr>
          <w:color w:val="auto"/>
        </w:rPr>
        <w:t xml:space="preserve">Geologické práce boli zaregistrované na </w:t>
      </w:r>
      <w:r w:rsidR="008B5A62" w:rsidRPr="007D0E0F">
        <w:rPr>
          <w:color w:val="auto"/>
        </w:rPr>
        <w:t>Štátnom g</w:t>
      </w:r>
      <w:r w:rsidRPr="007D0E0F">
        <w:rPr>
          <w:color w:val="auto"/>
        </w:rPr>
        <w:t>eologickom ústave Dionýza Št</w:t>
      </w:r>
      <w:r w:rsidR="00E166D0" w:rsidRPr="007D0E0F">
        <w:rPr>
          <w:color w:val="auto"/>
        </w:rPr>
        <w:t>úra v</w:t>
      </w:r>
      <w:r w:rsidR="00B32FF7">
        <w:rPr>
          <w:color w:val="auto"/>
        </w:rPr>
        <w:t> </w:t>
      </w:r>
      <w:r w:rsidR="00E166D0" w:rsidRPr="007D0E0F">
        <w:rPr>
          <w:color w:val="auto"/>
        </w:rPr>
        <w:t xml:space="preserve">Bratislave, pod číslom </w:t>
      </w:r>
      <w:r w:rsidR="007D0E0F" w:rsidRPr="007D0E0F">
        <w:rPr>
          <w:color w:val="auto"/>
        </w:rPr>
        <w:t>607</w:t>
      </w:r>
      <w:r w:rsidR="00E166D0" w:rsidRPr="007D0E0F">
        <w:rPr>
          <w:color w:val="auto"/>
        </w:rPr>
        <w:t>/20</w:t>
      </w:r>
      <w:r w:rsidR="00BA0E2C" w:rsidRPr="007D0E0F">
        <w:rPr>
          <w:color w:val="auto"/>
        </w:rPr>
        <w:t>2</w:t>
      </w:r>
      <w:r w:rsidR="00CB2AF7" w:rsidRPr="007D0E0F">
        <w:rPr>
          <w:color w:val="auto"/>
        </w:rPr>
        <w:t>1</w:t>
      </w:r>
      <w:r w:rsidRPr="007D0E0F">
        <w:rPr>
          <w:color w:val="auto"/>
        </w:rPr>
        <w:t xml:space="preserve"> a vykonávané v zmysle ustanovení geologického zákona č. 569/2007 Z. z. v znení neskorších predpisov a vyhlášky Ministerstva životného prostredia Slovenskej republiky č. 51/2008 Z. z. v znení neskorších predpisov, ktorou sa vykonáva geologický zákon a podľa smernice Ministerstva životného prostredia Slovenskej republiky č. 2/2000 o zásadách spracovania a odovzdávania úloh a projektov v Geografickom informačnom systéme. </w:t>
      </w:r>
    </w:p>
    <w:p w14:paraId="42FEF28D" w14:textId="77777777" w:rsidR="007F3E27" w:rsidRPr="007D0E0F" w:rsidRDefault="00372986" w:rsidP="00372986">
      <w:pPr>
        <w:pStyle w:val="Nadpis2"/>
        <w:jc w:val="left"/>
      </w:pPr>
      <w:bookmarkStart w:id="8" w:name="_Toc288474098"/>
      <w:bookmarkStart w:id="9" w:name="_Toc79065055"/>
      <w:r w:rsidRPr="007D0E0F">
        <w:t xml:space="preserve">1.2 </w:t>
      </w:r>
      <w:r w:rsidR="007F3E27" w:rsidRPr="007D0E0F">
        <w:t>Základné údaje o</w:t>
      </w:r>
      <w:r w:rsidRPr="007D0E0F">
        <w:t> </w:t>
      </w:r>
      <w:r w:rsidR="007F3E27" w:rsidRPr="007D0E0F">
        <w:t>úlohe</w:t>
      </w:r>
      <w:bookmarkEnd w:id="8"/>
      <w:bookmarkEnd w:id="9"/>
    </w:p>
    <w:p w14:paraId="49ABD64D" w14:textId="77777777" w:rsidR="00372986" w:rsidRPr="00CD0E64" w:rsidRDefault="00372986" w:rsidP="00372986">
      <w:pPr>
        <w:rPr>
          <w:color w:val="FF0000"/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5679"/>
      </w:tblGrid>
      <w:tr w:rsidR="00CD0E64" w:rsidRPr="00CD0E64" w14:paraId="13F37CF8" w14:textId="77777777" w:rsidTr="005373BB">
        <w:trPr>
          <w:jc w:val="center"/>
        </w:trPr>
        <w:tc>
          <w:tcPr>
            <w:tcW w:w="3123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04921F6" w14:textId="77777777" w:rsidR="0057373A" w:rsidRPr="007D0E0F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b/>
                <w:sz w:val="22"/>
              </w:rPr>
            </w:pPr>
            <w:r w:rsidRPr="007D0E0F">
              <w:rPr>
                <w:rFonts w:ascii="Times New Roman" w:hAnsi="Times New Roman"/>
                <w:b/>
                <w:sz w:val="22"/>
              </w:rPr>
              <w:t>Názov úlohy</w:t>
            </w:r>
          </w:p>
        </w:tc>
        <w:tc>
          <w:tcPr>
            <w:tcW w:w="567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A8B9F9" w14:textId="0BF8078B" w:rsidR="0057373A" w:rsidRPr="005765A6" w:rsidRDefault="005765A6" w:rsidP="0057373A">
            <w:pPr>
              <w:pStyle w:val="Zkladntext"/>
              <w:spacing w:before="60" w:after="60"/>
              <w:rPr>
                <w:rFonts w:ascii="Times New Roman" w:hAnsi="Times New Roman"/>
                <w:iCs/>
                <w:sz w:val="22"/>
              </w:rPr>
            </w:pPr>
            <w:r w:rsidRPr="005765A6">
              <w:rPr>
                <w:rFonts w:ascii="Times New Roman" w:hAnsi="Times New Roman"/>
                <w:iCs/>
                <w:sz w:val="22"/>
              </w:rPr>
              <w:t xml:space="preserve">Krupina – Novostavba špecializovaného zariadenia pre seniorov, </w:t>
            </w:r>
            <w:r w:rsidR="0057373A" w:rsidRPr="005765A6">
              <w:rPr>
                <w:rFonts w:ascii="Times New Roman" w:hAnsi="Times New Roman"/>
                <w:iCs/>
                <w:sz w:val="22"/>
              </w:rPr>
              <w:t>inžinierskogeologický prieskum</w:t>
            </w:r>
          </w:p>
        </w:tc>
      </w:tr>
      <w:tr w:rsidR="00CD0E64" w:rsidRPr="00CD0E64" w14:paraId="0057F26D" w14:textId="77777777" w:rsidTr="001D4083">
        <w:trPr>
          <w:trHeight w:val="195"/>
          <w:jc w:val="center"/>
        </w:trPr>
        <w:tc>
          <w:tcPr>
            <w:tcW w:w="3123" w:type="dxa"/>
            <w:tcBorders>
              <w:left w:val="double" w:sz="4" w:space="0" w:color="auto"/>
            </w:tcBorders>
            <w:shd w:val="clear" w:color="auto" w:fill="auto"/>
          </w:tcPr>
          <w:p w14:paraId="7F0E0524" w14:textId="77777777" w:rsidR="0057373A" w:rsidRPr="007D0E0F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b/>
                <w:sz w:val="22"/>
              </w:rPr>
            </w:pPr>
            <w:r w:rsidRPr="007D0E0F">
              <w:rPr>
                <w:rFonts w:ascii="Times New Roman" w:hAnsi="Times New Roman"/>
                <w:b/>
                <w:sz w:val="22"/>
              </w:rPr>
              <w:t>Číslo úlohy zhotoviteľa</w:t>
            </w:r>
          </w:p>
        </w:tc>
        <w:tc>
          <w:tcPr>
            <w:tcW w:w="5679" w:type="dxa"/>
            <w:tcBorders>
              <w:right w:val="double" w:sz="4" w:space="0" w:color="auto"/>
            </w:tcBorders>
            <w:shd w:val="clear" w:color="auto" w:fill="auto"/>
          </w:tcPr>
          <w:p w14:paraId="57E8281E" w14:textId="4CB0BB76" w:rsidR="0057373A" w:rsidRPr="005765A6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sz w:val="22"/>
              </w:rPr>
            </w:pPr>
            <w:r w:rsidRPr="005765A6">
              <w:rPr>
                <w:rFonts w:ascii="Times New Roman" w:hAnsi="Times New Roman"/>
                <w:sz w:val="22"/>
              </w:rPr>
              <w:t>117</w:t>
            </w:r>
            <w:r w:rsidR="007D0E0F" w:rsidRPr="005765A6">
              <w:rPr>
                <w:rFonts w:ascii="Times New Roman" w:hAnsi="Times New Roman"/>
                <w:sz w:val="22"/>
              </w:rPr>
              <w:t>92</w:t>
            </w:r>
          </w:p>
        </w:tc>
      </w:tr>
      <w:tr w:rsidR="00CD0E64" w:rsidRPr="00CD0E64" w14:paraId="21994588" w14:textId="77777777" w:rsidTr="001D4083">
        <w:trPr>
          <w:trHeight w:val="196"/>
          <w:jc w:val="center"/>
        </w:trPr>
        <w:tc>
          <w:tcPr>
            <w:tcW w:w="3123" w:type="dxa"/>
            <w:tcBorders>
              <w:left w:val="double" w:sz="4" w:space="0" w:color="auto"/>
            </w:tcBorders>
            <w:shd w:val="clear" w:color="auto" w:fill="auto"/>
          </w:tcPr>
          <w:p w14:paraId="48FBE5D0" w14:textId="77777777" w:rsidR="0057373A" w:rsidRPr="007D0E0F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b/>
                <w:sz w:val="22"/>
              </w:rPr>
            </w:pPr>
            <w:r w:rsidRPr="007D0E0F">
              <w:rPr>
                <w:rFonts w:ascii="Times New Roman" w:hAnsi="Times New Roman"/>
                <w:b/>
                <w:sz w:val="22"/>
              </w:rPr>
              <w:t>Dátum vyhotovenia</w:t>
            </w:r>
          </w:p>
        </w:tc>
        <w:tc>
          <w:tcPr>
            <w:tcW w:w="5679" w:type="dxa"/>
            <w:tcBorders>
              <w:right w:val="double" w:sz="4" w:space="0" w:color="auto"/>
            </w:tcBorders>
            <w:shd w:val="clear" w:color="auto" w:fill="auto"/>
          </w:tcPr>
          <w:p w14:paraId="02AC2878" w14:textId="66BAC537" w:rsidR="0057373A" w:rsidRPr="005765A6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sz w:val="22"/>
              </w:rPr>
            </w:pPr>
            <w:r w:rsidRPr="005765A6">
              <w:rPr>
                <w:rFonts w:ascii="Times New Roman" w:hAnsi="Times New Roman"/>
                <w:sz w:val="22"/>
              </w:rPr>
              <w:t>a</w:t>
            </w:r>
            <w:r w:rsidR="007D0E0F" w:rsidRPr="005765A6">
              <w:rPr>
                <w:rFonts w:ascii="Times New Roman" w:hAnsi="Times New Roman"/>
                <w:sz w:val="22"/>
              </w:rPr>
              <w:t>ugust</w:t>
            </w:r>
            <w:r w:rsidRPr="005765A6">
              <w:rPr>
                <w:rFonts w:ascii="Times New Roman" w:hAnsi="Times New Roman"/>
                <w:sz w:val="22"/>
              </w:rPr>
              <w:t xml:space="preserve"> 2021</w:t>
            </w:r>
          </w:p>
        </w:tc>
      </w:tr>
      <w:tr w:rsidR="00CD0E64" w:rsidRPr="00CD0E64" w14:paraId="6D024E61" w14:textId="77777777" w:rsidTr="001D4083">
        <w:trPr>
          <w:trHeight w:val="197"/>
          <w:jc w:val="center"/>
        </w:trPr>
        <w:tc>
          <w:tcPr>
            <w:tcW w:w="3123" w:type="dxa"/>
            <w:tcBorders>
              <w:left w:val="double" w:sz="4" w:space="0" w:color="auto"/>
            </w:tcBorders>
            <w:shd w:val="clear" w:color="auto" w:fill="auto"/>
          </w:tcPr>
          <w:p w14:paraId="100D4642" w14:textId="77777777" w:rsidR="0057373A" w:rsidRPr="007D0E0F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b/>
                <w:sz w:val="22"/>
              </w:rPr>
            </w:pPr>
            <w:r w:rsidRPr="007D0E0F">
              <w:rPr>
                <w:rFonts w:ascii="Times New Roman" w:hAnsi="Times New Roman"/>
                <w:b/>
                <w:sz w:val="22"/>
              </w:rPr>
              <w:t>Druh prác</w:t>
            </w:r>
          </w:p>
        </w:tc>
        <w:tc>
          <w:tcPr>
            <w:tcW w:w="5679" w:type="dxa"/>
            <w:tcBorders>
              <w:right w:val="double" w:sz="4" w:space="0" w:color="auto"/>
            </w:tcBorders>
            <w:shd w:val="clear" w:color="auto" w:fill="auto"/>
          </w:tcPr>
          <w:p w14:paraId="684CFFE8" w14:textId="77777777" w:rsidR="0057373A" w:rsidRPr="005765A6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sz w:val="22"/>
              </w:rPr>
            </w:pPr>
            <w:r w:rsidRPr="005765A6">
              <w:rPr>
                <w:rFonts w:ascii="Times New Roman" w:hAnsi="Times New Roman"/>
                <w:sz w:val="22"/>
              </w:rPr>
              <w:t>inžinierskogeologický prieskum</w:t>
            </w:r>
          </w:p>
        </w:tc>
      </w:tr>
      <w:tr w:rsidR="00CD0E64" w:rsidRPr="00CD0E64" w14:paraId="226C0CF8" w14:textId="77777777" w:rsidTr="001D4083">
        <w:trPr>
          <w:trHeight w:val="196"/>
          <w:jc w:val="center"/>
        </w:trPr>
        <w:tc>
          <w:tcPr>
            <w:tcW w:w="3123" w:type="dxa"/>
            <w:tcBorders>
              <w:left w:val="double" w:sz="4" w:space="0" w:color="auto"/>
            </w:tcBorders>
            <w:shd w:val="clear" w:color="auto" w:fill="auto"/>
          </w:tcPr>
          <w:p w14:paraId="0C85DD0C" w14:textId="77777777" w:rsidR="0057373A" w:rsidRPr="007D0E0F" w:rsidRDefault="0057373A" w:rsidP="0057373A">
            <w:pPr>
              <w:spacing w:before="60"/>
              <w:rPr>
                <w:b/>
                <w:sz w:val="22"/>
              </w:rPr>
            </w:pPr>
            <w:r w:rsidRPr="007D0E0F">
              <w:rPr>
                <w:b/>
                <w:sz w:val="22"/>
              </w:rPr>
              <w:t>Etapa prieskumu</w:t>
            </w:r>
          </w:p>
        </w:tc>
        <w:tc>
          <w:tcPr>
            <w:tcW w:w="5679" w:type="dxa"/>
            <w:tcBorders>
              <w:right w:val="double" w:sz="4" w:space="0" w:color="auto"/>
            </w:tcBorders>
            <w:shd w:val="clear" w:color="auto" w:fill="auto"/>
          </w:tcPr>
          <w:p w14:paraId="067DC7F1" w14:textId="77777777" w:rsidR="0057373A" w:rsidRPr="005765A6" w:rsidRDefault="0057373A" w:rsidP="0057373A">
            <w:pPr>
              <w:spacing w:before="60"/>
              <w:rPr>
                <w:sz w:val="22"/>
              </w:rPr>
            </w:pPr>
            <w:r w:rsidRPr="005765A6">
              <w:rPr>
                <w:sz w:val="22"/>
              </w:rPr>
              <w:t>podrobný inžinierskogeologický prieskum</w:t>
            </w:r>
          </w:p>
        </w:tc>
      </w:tr>
      <w:tr w:rsidR="00CD0E64" w:rsidRPr="00CD0E64" w14:paraId="1B7E834B" w14:textId="77777777" w:rsidTr="001D4083">
        <w:trPr>
          <w:jc w:val="center"/>
        </w:trPr>
        <w:tc>
          <w:tcPr>
            <w:tcW w:w="3123" w:type="dxa"/>
            <w:tcBorders>
              <w:left w:val="double" w:sz="4" w:space="0" w:color="auto"/>
            </w:tcBorders>
            <w:shd w:val="clear" w:color="auto" w:fill="auto"/>
          </w:tcPr>
          <w:p w14:paraId="263A4436" w14:textId="77777777" w:rsidR="0057373A" w:rsidRPr="007D0E0F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b/>
                <w:sz w:val="22"/>
              </w:rPr>
            </w:pPr>
            <w:r w:rsidRPr="007D0E0F">
              <w:rPr>
                <w:rFonts w:ascii="Times New Roman" w:hAnsi="Times New Roman"/>
                <w:b/>
                <w:sz w:val="22"/>
              </w:rPr>
              <w:t>Objednávateľ</w:t>
            </w:r>
          </w:p>
        </w:tc>
        <w:tc>
          <w:tcPr>
            <w:tcW w:w="5679" w:type="dxa"/>
            <w:tcBorders>
              <w:right w:val="double" w:sz="4" w:space="0" w:color="auto"/>
            </w:tcBorders>
            <w:shd w:val="clear" w:color="auto" w:fill="auto"/>
          </w:tcPr>
          <w:p w14:paraId="24579559" w14:textId="09C6F6DA" w:rsidR="0057373A" w:rsidRPr="005765A6" w:rsidRDefault="005765A6" w:rsidP="0057373A">
            <w:pPr>
              <w:pStyle w:val="Zkladntext"/>
              <w:spacing w:after="60"/>
              <w:jc w:val="left"/>
              <w:rPr>
                <w:rFonts w:ascii="Times New Roman" w:hAnsi="Times New Roman"/>
                <w:sz w:val="22"/>
              </w:rPr>
            </w:pPr>
            <w:r w:rsidRPr="005765A6">
              <w:rPr>
                <w:rFonts w:ascii="Times New Roman" w:hAnsi="Times New Roman"/>
                <w:sz w:val="22"/>
              </w:rPr>
              <w:t>Domov dôchodcov a domov sociálnych služieb Krupina</w:t>
            </w:r>
          </w:p>
          <w:p w14:paraId="4F0946FB" w14:textId="77CF3988" w:rsidR="0057373A" w:rsidRPr="005765A6" w:rsidRDefault="005765A6" w:rsidP="0057373A">
            <w:pPr>
              <w:pStyle w:val="Zkladntext"/>
              <w:spacing w:after="60"/>
              <w:jc w:val="left"/>
              <w:rPr>
                <w:rFonts w:ascii="Times New Roman" w:hAnsi="Times New Roman"/>
                <w:sz w:val="22"/>
              </w:rPr>
            </w:pPr>
            <w:r w:rsidRPr="005765A6">
              <w:rPr>
                <w:rFonts w:ascii="Times New Roman" w:hAnsi="Times New Roman"/>
                <w:sz w:val="22"/>
              </w:rPr>
              <w:t>Partizánska 2</w:t>
            </w:r>
            <w:r w:rsidR="0057373A" w:rsidRPr="005765A6">
              <w:rPr>
                <w:rFonts w:ascii="Times New Roman" w:hAnsi="Times New Roman"/>
                <w:sz w:val="22"/>
              </w:rPr>
              <w:t>4</w:t>
            </w:r>
            <w:r w:rsidRPr="005765A6">
              <w:rPr>
                <w:rFonts w:ascii="Times New Roman" w:hAnsi="Times New Roman"/>
                <w:sz w:val="22"/>
              </w:rPr>
              <w:t>/2</w:t>
            </w:r>
          </w:p>
          <w:p w14:paraId="31F4E83F" w14:textId="3CF4D780" w:rsidR="0057373A" w:rsidRPr="005765A6" w:rsidRDefault="0057373A" w:rsidP="0057373A">
            <w:pPr>
              <w:pStyle w:val="Zkladntext"/>
              <w:spacing w:after="60"/>
              <w:jc w:val="left"/>
              <w:rPr>
                <w:rFonts w:ascii="Times New Roman" w:hAnsi="Times New Roman"/>
                <w:sz w:val="22"/>
              </w:rPr>
            </w:pPr>
            <w:r w:rsidRPr="005765A6">
              <w:rPr>
                <w:rFonts w:ascii="Times New Roman" w:hAnsi="Times New Roman"/>
                <w:sz w:val="22"/>
              </w:rPr>
              <w:t>9</w:t>
            </w:r>
            <w:r w:rsidR="005765A6" w:rsidRPr="005765A6">
              <w:rPr>
                <w:rFonts w:ascii="Times New Roman" w:hAnsi="Times New Roman"/>
                <w:sz w:val="22"/>
              </w:rPr>
              <w:t>63</w:t>
            </w:r>
            <w:r w:rsidRPr="005765A6">
              <w:rPr>
                <w:rFonts w:ascii="Times New Roman" w:hAnsi="Times New Roman"/>
                <w:sz w:val="22"/>
              </w:rPr>
              <w:t xml:space="preserve"> 01  </w:t>
            </w:r>
            <w:r w:rsidR="005765A6" w:rsidRPr="005765A6">
              <w:rPr>
                <w:rFonts w:ascii="Times New Roman" w:hAnsi="Times New Roman"/>
                <w:sz w:val="22"/>
              </w:rPr>
              <w:t>Krupina</w:t>
            </w:r>
          </w:p>
        </w:tc>
      </w:tr>
      <w:tr w:rsidR="00CD0E64" w:rsidRPr="00CD0E64" w14:paraId="422CDF77" w14:textId="77777777" w:rsidTr="001D4083">
        <w:trPr>
          <w:jc w:val="center"/>
        </w:trPr>
        <w:tc>
          <w:tcPr>
            <w:tcW w:w="3123" w:type="dxa"/>
            <w:tcBorders>
              <w:left w:val="double" w:sz="4" w:space="0" w:color="auto"/>
            </w:tcBorders>
            <w:shd w:val="clear" w:color="auto" w:fill="auto"/>
          </w:tcPr>
          <w:p w14:paraId="5F7F95E2" w14:textId="77777777" w:rsidR="0057373A" w:rsidRPr="007D0E0F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b/>
                <w:sz w:val="22"/>
              </w:rPr>
            </w:pPr>
            <w:r w:rsidRPr="007D0E0F">
              <w:rPr>
                <w:rFonts w:ascii="Times New Roman" w:hAnsi="Times New Roman"/>
                <w:b/>
                <w:sz w:val="22"/>
              </w:rPr>
              <w:t>Zástupca objednávateľa</w:t>
            </w:r>
          </w:p>
        </w:tc>
        <w:tc>
          <w:tcPr>
            <w:tcW w:w="5679" w:type="dxa"/>
            <w:tcBorders>
              <w:right w:val="double" w:sz="4" w:space="0" w:color="auto"/>
            </w:tcBorders>
            <w:shd w:val="clear" w:color="auto" w:fill="auto"/>
          </w:tcPr>
          <w:p w14:paraId="3CA5DD70" w14:textId="7B721845" w:rsidR="0057373A" w:rsidRPr="005765A6" w:rsidRDefault="005765A6" w:rsidP="0057373A">
            <w:pPr>
              <w:spacing w:before="60"/>
              <w:rPr>
                <w:sz w:val="22"/>
              </w:rPr>
            </w:pPr>
            <w:r w:rsidRPr="005765A6">
              <w:rPr>
                <w:sz w:val="22"/>
              </w:rPr>
              <w:t xml:space="preserve">Mgr. Anna </w:t>
            </w:r>
            <w:proofErr w:type="spellStart"/>
            <w:r w:rsidRPr="005765A6">
              <w:rPr>
                <w:sz w:val="22"/>
              </w:rPr>
              <w:t>Korčoková</w:t>
            </w:r>
            <w:proofErr w:type="spellEnd"/>
            <w:r w:rsidRPr="005765A6">
              <w:rPr>
                <w:sz w:val="22"/>
              </w:rPr>
              <w:t>,</w:t>
            </w:r>
            <w:r w:rsidR="0057373A" w:rsidRPr="005765A6">
              <w:rPr>
                <w:sz w:val="22"/>
              </w:rPr>
              <w:t xml:space="preserve"> </w:t>
            </w:r>
            <w:r w:rsidRPr="005765A6">
              <w:rPr>
                <w:sz w:val="22"/>
              </w:rPr>
              <w:t>riaditeľka</w:t>
            </w:r>
          </w:p>
        </w:tc>
      </w:tr>
      <w:tr w:rsidR="00CD0E64" w:rsidRPr="00CD0E64" w14:paraId="725DF0EB" w14:textId="77777777" w:rsidTr="001D4083">
        <w:trPr>
          <w:trHeight w:val="197"/>
          <w:jc w:val="center"/>
        </w:trPr>
        <w:tc>
          <w:tcPr>
            <w:tcW w:w="3123" w:type="dxa"/>
            <w:tcBorders>
              <w:left w:val="double" w:sz="4" w:space="0" w:color="auto"/>
            </w:tcBorders>
            <w:shd w:val="clear" w:color="auto" w:fill="auto"/>
          </w:tcPr>
          <w:p w14:paraId="4E85A089" w14:textId="77777777" w:rsidR="0057373A" w:rsidRPr="007D0E0F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b/>
                <w:sz w:val="22"/>
              </w:rPr>
            </w:pPr>
            <w:r w:rsidRPr="007D0E0F">
              <w:rPr>
                <w:rFonts w:ascii="Times New Roman" w:hAnsi="Times New Roman"/>
                <w:b/>
                <w:sz w:val="22"/>
              </w:rPr>
              <w:t>Zhotoviteľ</w:t>
            </w:r>
          </w:p>
        </w:tc>
        <w:tc>
          <w:tcPr>
            <w:tcW w:w="5679" w:type="dxa"/>
            <w:tcBorders>
              <w:right w:val="double" w:sz="4" w:space="0" w:color="auto"/>
            </w:tcBorders>
            <w:shd w:val="clear" w:color="auto" w:fill="auto"/>
          </w:tcPr>
          <w:p w14:paraId="776C8C78" w14:textId="77777777" w:rsidR="0057373A" w:rsidRPr="005765A6" w:rsidRDefault="0057373A" w:rsidP="0057373A">
            <w:pPr>
              <w:pStyle w:val="Zkladntext"/>
              <w:spacing w:after="60"/>
              <w:jc w:val="left"/>
              <w:rPr>
                <w:rFonts w:ascii="Times New Roman" w:hAnsi="Times New Roman"/>
                <w:sz w:val="22"/>
              </w:rPr>
            </w:pPr>
            <w:r w:rsidRPr="005765A6">
              <w:rPr>
                <w:rFonts w:ascii="Times New Roman" w:hAnsi="Times New Roman"/>
                <w:sz w:val="22"/>
              </w:rPr>
              <w:t xml:space="preserve">ENVIGEO, a.s. </w:t>
            </w:r>
          </w:p>
          <w:p w14:paraId="1A55DC98" w14:textId="77777777" w:rsidR="0057373A" w:rsidRPr="005765A6" w:rsidRDefault="0057373A" w:rsidP="0057373A">
            <w:pPr>
              <w:pStyle w:val="Zkladntext"/>
              <w:spacing w:after="60"/>
              <w:jc w:val="left"/>
              <w:rPr>
                <w:rFonts w:ascii="Times New Roman" w:hAnsi="Times New Roman"/>
                <w:sz w:val="22"/>
              </w:rPr>
            </w:pPr>
            <w:r w:rsidRPr="005765A6">
              <w:rPr>
                <w:rFonts w:ascii="Times New Roman" w:hAnsi="Times New Roman"/>
                <w:sz w:val="22"/>
              </w:rPr>
              <w:t>Kynceľová 2</w:t>
            </w:r>
          </w:p>
          <w:p w14:paraId="6AFC7694" w14:textId="77777777" w:rsidR="0057373A" w:rsidRPr="005765A6" w:rsidRDefault="0057373A" w:rsidP="0057373A">
            <w:pPr>
              <w:pStyle w:val="Zkladntext"/>
              <w:spacing w:after="60"/>
              <w:jc w:val="left"/>
              <w:rPr>
                <w:rFonts w:ascii="Times New Roman" w:hAnsi="Times New Roman"/>
                <w:sz w:val="22"/>
              </w:rPr>
            </w:pPr>
            <w:r w:rsidRPr="005765A6">
              <w:rPr>
                <w:rFonts w:ascii="Times New Roman" w:hAnsi="Times New Roman"/>
                <w:sz w:val="22"/>
              </w:rPr>
              <w:t>974 11  Banská Bystrica</w:t>
            </w:r>
          </w:p>
        </w:tc>
      </w:tr>
      <w:tr w:rsidR="00CD0E64" w:rsidRPr="00CD0E64" w14:paraId="3EB7D1E6" w14:textId="77777777" w:rsidTr="001D4083">
        <w:trPr>
          <w:trHeight w:val="196"/>
          <w:jc w:val="center"/>
        </w:trPr>
        <w:tc>
          <w:tcPr>
            <w:tcW w:w="3123" w:type="dxa"/>
            <w:tcBorders>
              <w:left w:val="double" w:sz="4" w:space="0" w:color="auto"/>
            </w:tcBorders>
            <w:shd w:val="clear" w:color="auto" w:fill="auto"/>
          </w:tcPr>
          <w:p w14:paraId="18F0499B" w14:textId="77777777" w:rsidR="0057373A" w:rsidRPr="007D0E0F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b/>
                <w:sz w:val="22"/>
              </w:rPr>
            </w:pPr>
            <w:r w:rsidRPr="007D0E0F">
              <w:rPr>
                <w:rFonts w:ascii="Times New Roman" w:hAnsi="Times New Roman"/>
                <w:b/>
                <w:sz w:val="22"/>
              </w:rPr>
              <w:t>Zástupca zhotoviteľa</w:t>
            </w:r>
          </w:p>
        </w:tc>
        <w:tc>
          <w:tcPr>
            <w:tcW w:w="5679" w:type="dxa"/>
            <w:tcBorders>
              <w:right w:val="double" w:sz="4" w:space="0" w:color="auto"/>
            </w:tcBorders>
            <w:shd w:val="clear" w:color="auto" w:fill="auto"/>
          </w:tcPr>
          <w:p w14:paraId="554477E1" w14:textId="77777777" w:rsidR="0057373A" w:rsidRPr="007D0E0F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sz w:val="22"/>
              </w:rPr>
            </w:pPr>
            <w:r w:rsidRPr="007D0E0F">
              <w:rPr>
                <w:rFonts w:ascii="Times New Roman" w:hAnsi="Times New Roman"/>
                <w:sz w:val="22"/>
              </w:rPr>
              <w:t>RNDr. Pavol Tupý, predseda predstavenstva</w:t>
            </w:r>
          </w:p>
        </w:tc>
      </w:tr>
      <w:tr w:rsidR="0057373A" w:rsidRPr="00CD0E64" w14:paraId="1FBE18E4" w14:textId="77777777" w:rsidTr="001D4083">
        <w:trPr>
          <w:trHeight w:val="198"/>
          <w:jc w:val="center"/>
        </w:trPr>
        <w:tc>
          <w:tcPr>
            <w:tcW w:w="31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2CFC3242" w14:textId="77777777" w:rsidR="0057373A" w:rsidRPr="007D0E0F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b/>
                <w:sz w:val="22"/>
              </w:rPr>
            </w:pPr>
            <w:r w:rsidRPr="007D0E0F">
              <w:rPr>
                <w:rFonts w:ascii="Times New Roman" w:hAnsi="Times New Roman"/>
                <w:b/>
                <w:sz w:val="22"/>
              </w:rPr>
              <w:t>Zodpovedný riešiteľ</w:t>
            </w:r>
          </w:p>
        </w:tc>
        <w:tc>
          <w:tcPr>
            <w:tcW w:w="567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220CF50" w14:textId="77777777" w:rsidR="0057373A" w:rsidRPr="007D0E0F" w:rsidRDefault="0057373A" w:rsidP="0057373A">
            <w:pPr>
              <w:pStyle w:val="Zkladntext"/>
              <w:spacing w:before="60" w:after="60"/>
              <w:rPr>
                <w:rFonts w:ascii="Times New Roman" w:hAnsi="Times New Roman"/>
                <w:sz w:val="22"/>
              </w:rPr>
            </w:pPr>
            <w:r w:rsidRPr="007D0E0F">
              <w:rPr>
                <w:rFonts w:ascii="Times New Roman" w:hAnsi="Times New Roman"/>
                <w:sz w:val="22"/>
              </w:rPr>
              <w:t>Mgr. Andrea Jasovská</w:t>
            </w:r>
          </w:p>
        </w:tc>
      </w:tr>
    </w:tbl>
    <w:p w14:paraId="51068F3F" w14:textId="77777777" w:rsidR="000A453E" w:rsidRPr="00CD0E64" w:rsidRDefault="000A453E">
      <w:pPr>
        <w:pStyle w:val="Nadpis2"/>
        <w:rPr>
          <w:color w:val="FF0000"/>
        </w:rPr>
      </w:pPr>
      <w:bookmarkStart w:id="10" w:name="_Toc67457453"/>
      <w:bookmarkStart w:id="11" w:name="_Toc92768940"/>
      <w:bookmarkStart w:id="12" w:name="_Toc92787917"/>
      <w:bookmarkStart w:id="13" w:name="_Toc288474100"/>
    </w:p>
    <w:p w14:paraId="6BBCC5CA" w14:textId="77777777" w:rsidR="000A453E" w:rsidRPr="00CD0E64" w:rsidRDefault="000A453E">
      <w:pPr>
        <w:spacing w:before="0" w:after="0"/>
        <w:jc w:val="left"/>
        <w:rPr>
          <w:b/>
          <w:color w:val="FF0000"/>
        </w:rPr>
      </w:pPr>
      <w:r w:rsidRPr="00CD0E64">
        <w:rPr>
          <w:color w:val="FF0000"/>
        </w:rPr>
        <w:br w:type="page"/>
      </w:r>
    </w:p>
    <w:p w14:paraId="5ACD9AB9" w14:textId="03B256E8" w:rsidR="007F3E27" w:rsidRPr="005765A6" w:rsidRDefault="00E166D0">
      <w:pPr>
        <w:pStyle w:val="Nadpis2"/>
      </w:pPr>
      <w:bookmarkStart w:id="14" w:name="_Toc79065056"/>
      <w:r w:rsidRPr="005765A6">
        <w:t>1.3</w:t>
      </w:r>
      <w:r w:rsidR="007F3E27" w:rsidRPr="005765A6">
        <w:t xml:space="preserve"> Základné údaje o </w:t>
      </w:r>
      <w:r w:rsidRPr="005765A6">
        <w:t>skúmanom</w:t>
      </w:r>
      <w:r w:rsidR="007F3E27" w:rsidRPr="005765A6">
        <w:t xml:space="preserve"> území</w:t>
      </w:r>
      <w:bookmarkEnd w:id="10"/>
      <w:bookmarkEnd w:id="11"/>
      <w:bookmarkEnd w:id="12"/>
      <w:bookmarkEnd w:id="13"/>
      <w:bookmarkEnd w:id="14"/>
    </w:p>
    <w:p w14:paraId="4EFE716D" w14:textId="77777777" w:rsidR="005765A6" w:rsidRPr="0012557F" w:rsidRDefault="005765A6" w:rsidP="005765A6">
      <w:pPr>
        <w:spacing w:after="0"/>
      </w:pPr>
      <w:bookmarkStart w:id="15" w:name="_Toc67457454"/>
      <w:bookmarkStart w:id="16" w:name="_Toc92768941"/>
      <w:bookmarkStart w:id="17" w:name="_Toc92787918"/>
      <w:r w:rsidRPr="0012557F">
        <w:rPr>
          <w:lang w:eastAsia="cs-CZ"/>
        </w:rPr>
        <w:t>Skúmané územie, v ktorom sa plánuje výstavba</w:t>
      </w:r>
      <w:r>
        <w:rPr>
          <w:lang w:eastAsia="cs-CZ"/>
        </w:rPr>
        <w:t>,</w:t>
      </w:r>
      <w:r w:rsidRPr="0012557F">
        <w:rPr>
          <w:lang w:eastAsia="cs-CZ"/>
        </w:rPr>
        <w:t xml:space="preserve"> </w:t>
      </w:r>
      <w:r w:rsidRPr="0012557F">
        <w:t xml:space="preserve">sa nachádza v obci Krupina, v katastrálnom území Krupina pri ulici Ivana </w:t>
      </w:r>
      <w:proofErr w:type="spellStart"/>
      <w:r w:rsidRPr="0012557F">
        <w:t>Krasku</w:t>
      </w:r>
      <w:proofErr w:type="spellEnd"/>
      <w:r w:rsidRPr="0012557F">
        <w:t xml:space="preserve"> </w:t>
      </w:r>
      <w:r>
        <w:t xml:space="preserve">na parcelách  KN-C 2031, 2031/1, 2031/5, 2031/7 a 2031/8 </w:t>
      </w:r>
      <w:r w:rsidRPr="0012557F">
        <w:t>v mierne svahovitom</w:t>
      </w:r>
      <w:r>
        <w:t xml:space="preserve"> teréne. </w:t>
      </w:r>
      <w:r w:rsidRPr="0012557F">
        <w:t xml:space="preserve"> </w:t>
      </w:r>
    </w:p>
    <w:p w14:paraId="1CB59861" w14:textId="446BF821" w:rsidR="007F3E27" w:rsidRPr="007C7803" w:rsidRDefault="007F3E27" w:rsidP="0098272F">
      <w:pPr>
        <w:rPr>
          <w:lang w:eastAsia="cs-CZ"/>
        </w:rPr>
      </w:pPr>
      <w:r w:rsidRPr="007C7803">
        <w:t>Podľa územnosprávneho členenia Slov</w:t>
      </w:r>
      <w:r w:rsidR="00573797" w:rsidRPr="007C7803">
        <w:t>enskej republiky patrí skúmané</w:t>
      </w:r>
      <w:r w:rsidRPr="007C7803">
        <w:t xml:space="preserve"> územie do týchto celkov: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7C7803" w:rsidRPr="007C7803" w14:paraId="41770939" w14:textId="77777777" w:rsidTr="00372986">
        <w:trPr>
          <w:jc w:val="center"/>
        </w:trPr>
        <w:tc>
          <w:tcPr>
            <w:tcW w:w="4536" w:type="dxa"/>
          </w:tcPr>
          <w:p w14:paraId="7DA38DA9" w14:textId="77777777" w:rsidR="006D6230" w:rsidRPr="007C7803" w:rsidRDefault="006D6230" w:rsidP="006D6230">
            <w:pPr>
              <w:spacing w:before="20" w:after="20"/>
              <w:rPr>
                <w:b/>
                <w:sz w:val="22"/>
              </w:rPr>
            </w:pPr>
            <w:r w:rsidRPr="007C7803">
              <w:rPr>
                <w:b/>
                <w:sz w:val="22"/>
              </w:rPr>
              <w:t>Kraj:</w:t>
            </w:r>
          </w:p>
        </w:tc>
        <w:tc>
          <w:tcPr>
            <w:tcW w:w="4536" w:type="dxa"/>
          </w:tcPr>
          <w:p w14:paraId="067E9717" w14:textId="77777777" w:rsidR="006D6230" w:rsidRPr="007C7803" w:rsidRDefault="006D6230" w:rsidP="006D6230">
            <w:pPr>
              <w:spacing w:before="0" w:after="20"/>
              <w:rPr>
                <w:sz w:val="22"/>
              </w:rPr>
            </w:pPr>
            <w:r w:rsidRPr="007C7803">
              <w:rPr>
                <w:sz w:val="22"/>
              </w:rPr>
              <w:t>6 Banskobystrický</w:t>
            </w:r>
          </w:p>
        </w:tc>
      </w:tr>
      <w:tr w:rsidR="00CD0E64" w:rsidRPr="00CD0E64" w14:paraId="3318BE79" w14:textId="77777777" w:rsidTr="00372986">
        <w:trPr>
          <w:jc w:val="center"/>
        </w:trPr>
        <w:tc>
          <w:tcPr>
            <w:tcW w:w="4536" w:type="dxa"/>
          </w:tcPr>
          <w:p w14:paraId="0EA9AE92" w14:textId="77777777" w:rsidR="006D6230" w:rsidRPr="007C7803" w:rsidRDefault="006D6230" w:rsidP="006D6230">
            <w:pPr>
              <w:spacing w:before="20" w:after="20"/>
              <w:rPr>
                <w:b/>
                <w:sz w:val="22"/>
              </w:rPr>
            </w:pPr>
            <w:r w:rsidRPr="007C7803">
              <w:rPr>
                <w:b/>
                <w:sz w:val="22"/>
              </w:rPr>
              <w:t>Okres:</w:t>
            </w:r>
          </w:p>
        </w:tc>
        <w:tc>
          <w:tcPr>
            <w:tcW w:w="4536" w:type="dxa"/>
          </w:tcPr>
          <w:p w14:paraId="1E9AC8DE" w14:textId="15E5E257" w:rsidR="006D6230" w:rsidRPr="007C7803" w:rsidRDefault="006D6230" w:rsidP="006D6230">
            <w:pPr>
              <w:spacing w:before="0" w:after="20"/>
              <w:rPr>
                <w:sz w:val="22"/>
              </w:rPr>
            </w:pPr>
            <w:r w:rsidRPr="007C7803">
              <w:rPr>
                <w:sz w:val="22"/>
              </w:rPr>
              <w:t>6</w:t>
            </w:r>
            <w:r w:rsidR="007C7803" w:rsidRPr="007C7803">
              <w:rPr>
                <w:sz w:val="22"/>
              </w:rPr>
              <w:t>05 Krupina</w:t>
            </w:r>
          </w:p>
        </w:tc>
      </w:tr>
      <w:tr w:rsidR="00CD0E64" w:rsidRPr="00CD0E64" w14:paraId="44DC3E58" w14:textId="77777777" w:rsidTr="00372986">
        <w:trPr>
          <w:jc w:val="center"/>
        </w:trPr>
        <w:tc>
          <w:tcPr>
            <w:tcW w:w="4536" w:type="dxa"/>
          </w:tcPr>
          <w:p w14:paraId="574FE8EB" w14:textId="77777777" w:rsidR="006D6230" w:rsidRPr="007C7803" w:rsidRDefault="006D6230" w:rsidP="006D6230">
            <w:pPr>
              <w:spacing w:before="20" w:after="20"/>
              <w:rPr>
                <w:b/>
                <w:sz w:val="22"/>
              </w:rPr>
            </w:pPr>
            <w:r w:rsidRPr="007C7803">
              <w:rPr>
                <w:b/>
                <w:sz w:val="22"/>
              </w:rPr>
              <w:t>Číselný kód obce:</w:t>
            </w:r>
            <w:r w:rsidRPr="007C7803">
              <w:rPr>
                <w:b/>
                <w:sz w:val="22"/>
              </w:rPr>
              <w:tab/>
            </w:r>
          </w:p>
        </w:tc>
        <w:tc>
          <w:tcPr>
            <w:tcW w:w="4536" w:type="dxa"/>
          </w:tcPr>
          <w:p w14:paraId="2FA76BB8" w14:textId="7521BBBA" w:rsidR="006D6230" w:rsidRPr="007C7803" w:rsidRDefault="006D6230" w:rsidP="006D6230">
            <w:pPr>
              <w:spacing w:before="0" w:after="20"/>
              <w:rPr>
                <w:sz w:val="22"/>
              </w:rPr>
            </w:pPr>
            <w:r w:rsidRPr="007C7803">
              <w:rPr>
                <w:sz w:val="22"/>
              </w:rPr>
              <w:t>5</w:t>
            </w:r>
            <w:r w:rsidR="007C7803" w:rsidRPr="007C7803">
              <w:rPr>
                <w:sz w:val="22"/>
              </w:rPr>
              <w:t>18557</w:t>
            </w:r>
            <w:r w:rsidRPr="007C7803">
              <w:rPr>
                <w:sz w:val="22"/>
              </w:rPr>
              <w:t xml:space="preserve"> </w:t>
            </w:r>
            <w:r w:rsidR="007C7803" w:rsidRPr="007C7803">
              <w:rPr>
                <w:sz w:val="22"/>
              </w:rPr>
              <w:t>Krupina</w:t>
            </w:r>
          </w:p>
        </w:tc>
      </w:tr>
      <w:tr w:rsidR="00CD0E64" w:rsidRPr="00CD0E64" w14:paraId="13C8A9EE" w14:textId="77777777" w:rsidTr="00372986">
        <w:trPr>
          <w:jc w:val="center"/>
        </w:trPr>
        <w:tc>
          <w:tcPr>
            <w:tcW w:w="4536" w:type="dxa"/>
          </w:tcPr>
          <w:p w14:paraId="5050A144" w14:textId="77777777" w:rsidR="006D6230" w:rsidRPr="007C7803" w:rsidRDefault="006D6230" w:rsidP="006D6230">
            <w:pPr>
              <w:spacing w:before="20" w:after="20"/>
              <w:rPr>
                <w:b/>
                <w:sz w:val="22"/>
              </w:rPr>
            </w:pPr>
            <w:r w:rsidRPr="007C7803">
              <w:rPr>
                <w:b/>
                <w:sz w:val="22"/>
              </w:rPr>
              <w:t>K</w:t>
            </w:r>
            <w:r w:rsidR="00372986" w:rsidRPr="007C7803">
              <w:rPr>
                <w:b/>
                <w:sz w:val="22"/>
              </w:rPr>
              <w:t>ód a názov katastrálneho územia:</w:t>
            </w:r>
          </w:p>
        </w:tc>
        <w:tc>
          <w:tcPr>
            <w:tcW w:w="4536" w:type="dxa"/>
          </w:tcPr>
          <w:p w14:paraId="40478BBD" w14:textId="2C30279A" w:rsidR="006D6230" w:rsidRPr="007C7803" w:rsidRDefault="0098272F" w:rsidP="006D6230">
            <w:pPr>
              <w:spacing w:before="0" w:after="20"/>
              <w:rPr>
                <w:sz w:val="22"/>
              </w:rPr>
            </w:pPr>
            <w:r w:rsidRPr="007C7803">
              <w:rPr>
                <w:sz w:val="22"/>
                <w:lang w:eastAsia="cs-CZ"/>
              </w:rPr>
              <w:t>8</w:t>
            </w:r>
            <w:r w:rsidR="007C7803" w:rsidRPr="007C7803">
              <w:rPr>
                <w:sz w:val="22"/>
                <w:lang w:eastAsia="cs-CZ"/>
              </w:rPr>
              <w:t>29498</w:t>
            </w:r>
            <w:r w:rsidR="0057373A" w:rsidRPr="007C7803">
              <w:rPr>
                <w:sz w:val="22"/>
                <w:lang w:eastAsia="cs-CZ"/>
              </w:rPr>
              <w:t xml:space="preserve"> </w:t>
            </w:r>
            <w:r w:rsidR="007C7803" w:rsidRPr="007C7803">
              <w:rPr>
                <w:sz w:val="22"/>
              </w:rPr>
              <w:t>Krupina</w:t>
            </w:r>
          </w:p>
        </w:tc>
      </w:tr>
    </w:tbl>
    <w:p w14:paraId="6594CAA6" w14:textId="6E5014E7" w:rsidR="005765A6" w:rsidRDefault="007F3E27">
      <w:pPr>
        <w:spacing w:before="240"/>
      </w:pPr>
      <w:r w:rsidRPr="005765A6">
        <w:t xml:space="preserve">Prehľadná situácia </w:t>
      </w:r>
      <w:r w:rsidR="004E5F61" w:rsidRPr="005765A6">
        <w:t>skúmaného</w:t>
      </w:r>
      <w:r w:rsidRPr="005765A6">
        <w:t xml:space="preserve"> územia</w:t>
      </w:r>
      <w:r w:rsidR="00BA57E4" w:rsidRPr="005765A6">
        <w:t xml:space="preserve"> v mierke 1:50 000</w:t>
      </w:r>
      <w:r w:rsidRPr="005765A6">
        <w:t xml:space="preserve"> je znázornená </w:t>
      </w:r>
      <w:r w:rsidR="00884A3E" w:rsidRPr="005765A6">
        <w:t>v prílohe A1</w:t>
      </w:r>
      <w:r w:rsidRPr="005765A6">
        <w:t>.</w:t>
      </w:r>
      <w:r w:rsidR="0061455E">
        <w:t xml:space="preserve"> </w:t>
      </w:r>
    </w:p>
    <w:p w14:paraId="6DBA04AB" w14:textId="77777777" w:rsidR="007F3E27" w:rsidRPr="007C7803" w:rsidRDefault="00E166D0">
      <w:pPr>
        <w:pStyle w:val="Nadpis2"/>
      </w:pPr>
      <w:bookmarkStart w:id="18" w:name="_Toc288474101"/>
      <w:bookmarkStart w:id="19" w:name="_Toc79065057"/>
      <w:r w:rsidRPr="007C7803">
        <w:t>1.4</w:t>
      </w:r>
      <w:r w:rsidR="007F3E27" w:rsidRPr="007C7803">
        <w:t xml:space="preserve"> Cieľ geo</w:t>
      </w:r>
      <w:bookmarkEnd w:id="15"/>
      <w:bookmarkEnd w:id="16"/>
      <w:bookmarkEnd w:id="17"/>
      <w:bookmarkEnd w:id="18"/>
      <w:r w:rsidRPr="007C7803">
        <w:t>logickej úlohy</w:t>
      </w:r>
      <w:bookmarkEnd w:id="19"/>
    </w:p>
    <w:p w14:paraId="145200D8" w14:textId="77777777" w:rsidR="00BE5AE3" w:rsidRPr="007C7803" w:rsidRDefault="00BE5AE3" w:rsidP="00BE5AE3">
      <w:pPr>
        <w:pStyle w:val="Zkladntext2"/>
      </w:pPr>
      <w:r w:rsidRPr="007C7803">
        <w:t xml:space="preserve">Na základe informácií získaných </w:t>
      </w:r>
      <w:r w:rsidR="006475EC" w:rsidRPr="007C7803">
        <w:t xml:space="preserve">od </w:t>
      </w:r>
      <w:r w:rsidRPr="007C7803">
        <w:t>ob</w:t>
      </w:r>
      <w:r w:rsidR="006475EC" w:rsidRPr="007C7803">
        <w:t>jednávateľa prác</w:t>
      </w:r>
      <w:r w:rsidRPr="007C7803">
        <w:t xml:space="preserve"> bol navrhnutý komplex geologických prác, ktorých cieľom bolo:</w:t>
      </w:r>
    </w:p>
    <w:p w14:paraId="28F72787" w14:textId="77777777" w:rsidR="00D14593" w:rsidRPr="007C7803" w:rsidRDefault="00D14593" w:rsidP="00BE5AE3">
      <w:pPr>
        <w:pStyle w:val="Default"/>
        <w:numPr>
          <w:ilvl w:val="0"/>
          <w:numId w:val="21"/>
        </w:numPr>
        <w:tabs>
          <w:tab w:val="num" w:pos="426"/>
        </w:tabs>
        <w:spacing w:before="60"/>
        <w:rPr>
          <w:rFonts w:ascii="Times New Roman" w:hAnsi="Times New Roman" w:cs="Times New Roman"/>
          <w:color w:val="auto"/>
        </w:rPr>
      </w:pPr>
      <w:r w:rsidRPr="007C7803">
        <w:rPr>
          <w:rFonts w:ascii="Times New Roman" w:hAnsi="Times New Roman" w:cs="Times New Roman"/>
          <w:color w:val="auto"/>
        </w:rPr>
        <w:t xml:space="preserve">zhodnotenie dostupných archívnych podkladov pre riešenie danej problematiky, </w:t>
      </w:r>
    </w:p>
    <w:p w14:paraId="2CB41D57" w14:textId="77777777" w:rsidR="00D14593" w:rsidRPr="007C7803" w:rsidRDefault="00D14593" w:rsidP="00D14593">
      <w:pPr>
        <w:pStyle w:val="Default"/>
        <w:numPr>
          <w:ilvl w:val="0"/>
          <w:numId w:val="21"/>
        </w:numPr>
        <w:tabs>
          <w:tab w:val="num" w:pos="426"/>
        </w:tabs>
        <w:spacing w:before="60"/>
        <w:jc w:val="both"/>
        <w:rPr>
          <w:rFonts w:ascii="Times New Roman" w:hAnsi="Times New Roman" w:cs="Times New Roman"/>
          <w:color w:val="auto"/>
        </w:rPr>
      </w:pPr>
      <w:r w:rsidRPr="007C7803">
        <w:rPr>
          <w:rFonts w:ascii="Times New Roman" w:hAnsi="Times New Roman" w:cs="Times New Roman"/>
          <w:color w:val="auto"/>
        </w:rPr>
        <w:t xml:space="preserve">zistenie inžinierskogeologických a hydrogeologických pomerov územia v mieste navrhovanej výstavby, </w:t>
      </w:r>
    </w:p>
    <w:p w14:paraId="14D66E65" w14:textId="76CB43C6" w:rsidR="00BE5AE3" w:rsidRPr="007C7803" w:rsidRDefault="00BE5AE3" w:rsidP="00BE5AE3">
      <w:pPr>
        <w:numPr>
          <w:ilvl w:val="0"/>
          <w:numId w:val="20"/>
        </w:numPr>
        <w:spacing w:before="60" w:after="0"/>
        <w:ind w:left="357" w:hanging="357"/>
      </w:pPr>
      <w:bookmarkStart w:id="20" w:name="_Toc126456801"/>
      <w:r w:rsidRPr="007C7803">
        <w:t>zistenie fyzikálno-mechanických vlastností ze</w:t>
      </w:r>
      <w:r w:rsidR="005E1D1F" w:rsidRPr="007C7803">
        <w:t>mín a hornín budujúcich skúmané</w:t>
      </w:r>
      <w:r w:rsidRPr="007C7803">
        <w:t xml:space="preserve"> územie, stanovenie ich únosností a vhodnosti pre zakladanie,</w:t>
      </w:r>
    </w:p>
    <w:p w14:paraId="0155DFBA" w14:textId="77777777" w:rsidR="00BE5AE3" w:rsidRPr="007C7803" w:rsidRDefault="00BE5AE3" w:rsidP="00BE5AE3">
      <w:pPr>
        <w:numPr>
          <w:ilvl w:val="0"/>
          <w:numId w:val="20"/>
        </w:numPr>
        <w:spacing w:before="60" w:after="0"/>
        <w:ind w:left="357" w:hanging="357"/>
      </w:pPr>
      <w:r w:rsidRPr="007C7803">
        <w:t>zistenie úrovne hladiny podzemnej vody a jej agresívne vlastnosti na betónové konštrukcie,</w:t>
      </w:r>
    </w:p>
    <w:p w14:paraId="56749D8A" w14:textId="77777777" w:rsidR="00BE5AE3" w:rsidRPr="007C7803" w:rsidRDefault="00BE5AE3" w:rsidP="00BE5AE3">
      <w:pPr>
        <w:numPr>
          <w:ilvl w:val="0"/>
          <w:numId w:val="21"/>
        </w:numPr>
        <w:spacing w:before="60" w:after="0"/>
      </w:pPr>
      <w:r w:rsidRPr="007C7803">
        <w:t xml:space="preserve">určenie tried </w:t>
      </w:r>
      <w:proofErr w:type="spellStart"/>
      <w:r w:rsidRPr="007C7803">
        <w:t>ťažiteľnosti</w:t>
      </w:r>
      <w:proofErr w:type="spellEnd"/>
      <w:r w:rsidRPr="007C7803">
        <w:t>,</w:t>
      </w:r>
    </w:p>
    <w:p w14:paraId="52CC8F19" w14:textId="3C8FD813" w:rsidR="00BE5AE3" w:rsidRPr="007C7803" w:rsidRDefault="00BE5AE3" w:rsidP="00BE5AE3">
      <w:pPr>
        <w:pStyle w:val="Default"/>
        <w:numPr>
          <w:ilvl w:val="0"/>
          <w:numId w:val="21"/>
        </w:numPr>
        <w:spacing w:before="60"/>
        <w:rPr>
          <w:rFonts w:ascii="Times New Roman" w:hAnsi="Times New Roman" w:cs="Times New Roman"/>
          <w:color w:val="auto"/>
        </w:rPr>
      </w:pPr>
      <w:r w:rsidRPr="007C7803">
        <w:rPr>
          <w:rFonts w:ascii="Times New Roman" w:hAnsi="Times New Roman" w:cs="Times New Roman"/>
          <w:color w:val="auto"/>
        </w:rPr>
        <w:t>ná</w:t>
      </w:r>
      <w:r w:rsidR="00D54DDD" w:rsidRPr="007C7803">
        <w:rPr>
          <w:rFonts w:ascii="Times New Roman" w:hAnsi="Times New Roman" w:cs="Times New Roman"/>
          <w:color w:val="auto"/>
        </w:rPr>
        <w:t>vrh vhodného spôsobu zakladania</w:t>
      </w:r>
      <w:r w:rsidR="00F35B07" w:rsidRPr="007C7803">
        <w:rPr>
          <w:rFonts w:ascii="Times New Roman" w:hAnsi="Times New Roman" w:cs="Times New Roman"/>
          <w:color w:val="auto"/>
        </w:rPr>
        <w:t>.</w:t>
      </w:r>
    </w:p>
    <w:p w14:paraId="2318AA54" w14:textId="77777777" w:rsidR="00E166D0" w:rsidRPr="007C7803" w:rsidRDefault="00913AF9" w:rsidP="00E166D0">
      <w:pPr>
        <w:pStyle w:val="Nadpis1"/>
        <w:rPr>
          <w:rFonts w:ascii="Times New Roman" w:hAnsi="Times New Roman"/>
        </w:rPr>
      </w:pPr>
      <w:bookmarkStart w:id="21" w:name="_Toc79065058"/>
      <w:r w:rsidRPr="007C7803">
        <w:rPr>
          <w:rFonts w:ascii="Times New Roman" w:hAnsi="Times New Roman"/>
        </w:rPr>
        <w:t>2</w:t>
      </w:r>
      <w:r w:rsidR="00E166D0" w:rsidRPr="007C7803">
        <w:rPr>
          <w:rFonts w:ascii="Times New Roman" w:hAnsi="Times New Roman"/>
        </w:rPr>
        <w:t>. Údaje o projekte a jeho zmenách</w:t>
      </w:r>
      <w:bookmarkEnd w:id="21"/>
    </w:p>
    <w:p w14:paraId="044B0CAB" w14:textId="010D9B15" w:rsidR="000A453E" w:rsidRPr="007C7803" w:rsidRDefault="00E166D0" w:rsidP="00E166D0">
      <w:pPr>
        <w:pStyle w:val="Zkladntext"/>
        <w:spacing w:before="120" w:after="60"/>
        <w:rPr>
          <w:rFonts w:ascii="Times New Roman" w:hAnsi="Times New Roman"/>
        </w:rPr>
      </w:pPr>
      <w:r w:rsidRPr="007C7803">
        <w:rPr>
          <w:rFonts w:ascii="Times New Roman" w:hAnsi="Times New Roman"/>
        </w:rPr>
        <w:t>Projekt geologickej úlohy bol vypracovaný podľa postupov uvedených vo vyhláške Ministerstva životného prostredia Slovenskej republiky č. 51/2008 Z. z., ktorou sa vykonáva geologický zákon. Práce na úlohe sa vykonávali v zmysle schváleného projektu geologickej úlohy objednávateľom zo dňa</w:t>
      </w:r>
      <w:r w:rsidR="005E1D1F" w:rsidRPr="007C7803">
        <w:rPr>
          <w:rFonts w:ascii="Times New Roman" w:hAnsi="Times New Roman"/>
        </w:rPr>
        <w:t xml:space="preserve"> </w:t>
      </w:r>
      <w:r w:rsidR="007C7803" w:rsidRPr="007C7803">
        <w:rPr>
          <w:rFonts w:ascii="Times New Roman" w:hAnsi="Times New Roman"/>
        </w:rPr>
        <w:t>6</w:t>
      </w:r>
      <w:r w:rsidR="005E1D1F" w:rsidRPr="007C7803">
        <w:rPr>
          <w:rFonts w:ascii="Times New Roman" w:hAnsi="Times New Roman"/>
        </w:rPr>
        <w:t xml:space="preserve">. </w:t>
      </w:r>
      <w:r w:rsidR="007C7803" w:rsidRPr="007C7803">
        <w:rPr>
          <w:rFonts w:ascii="Times New Roman" w:hAnsi="Times New Roman"/>
        </w:rPr>
        <w:t>7</w:t>
      </w:r>
      <w:r w:rsidR="005E1D1F" w:rsidRPr="007C7803">
        <w:rPr>
          <w:rFonts w:ascii="Times New Roman" w:hAnsi="Times New Roman"/>
        </w:rPr>
        <w:t>. 20</w:t>
      </w:r>
      <w:r w:rsidR="00D14593" w:rsidRPr="007C7803">
        <w:rPr>
          <w:rFonts w:ascii="Times New Roman" w:hAnsi="Times New Roman"/>
        </w:rPr>
        <w:t>2</w:t>
      </w:r>
      <w:r w:rsidR="000450BF" w:rsidRPr="007C7803">
        <w:rPr>
          <w:rFonts w:ascii="Times New Roman" w:hAnsi="Times New Roman"/>
        </w:rPr>
        <w:t>1</w:t>
      </w:r>
      <w:r w:rsidRPr="007C7803">
        <w:rPr>
          <w:rFonts w:ascii="Times New Roman" w:hAnsi="Times New Roman"/>
        </w:rPr>
        <w:t xml:space="preserve">. </w:t>
      </w:r>
    </w:p>
    <w:p w14:paraId="5E52A846" w14:textId="77777777" w:rsidR="000A453E" w:rsidRPr="00CD0E64" w:rsidRDefault="000A453E">
      <w:pPr>
        <w:spacing w:before="0" w:after="0"/>
        <w:jc w:val="left"/>
        <w:rPr>
          <w:color w:val="FF0000"/>
        </w:rPr>
      </w:pPr>
      <w:r w:rsidRPr="00CD0E64">
        <w:rPr>
          <w:color w:val="FF0000"/>
        </w:rPr>
        <w:br w:type="page"/>
      </w:r>
    </w:p>
    <w:p w14:paraId="4E31BFC8" w14:textId="77777777" w:rsidR="007F3E27" w:rsidRPr="007C7803" w:rsidRDefault="00E166D0">
      <w:pPr>
        <w:pStyle w:val="Nadpis1"/>
        <w:rPr>
          <w:rFonts w:ascii="Times New Roman" w:hAnsi="Times New Roman"/>
        </w:rPr>
      </w:pPr>
      <w:bookmarkStart w:id="22" w:name="_Toc66687724"/>
      <w:bookmarkStart w:id="23" w:name="_Toc288474102"/>
      <w:bookmarkStart w:id="24" w:name="_Toc79065059"/>
      <w:bookmarkEnd w:id="20"/>
      <w:r w:rsidRPr="007C7803">
        <w:rPr>
          <w:rFonts w:ascii="Times New Roman" w:hAnsi="Times New Roman"/>
        </w:rPr>
        <w:t>3</w:t>
      </w:r>
      <w:r w:rsidR="007F3E27" w:rsidRPr="007C7803">
        <w:rPr>
          <w:rFonts w:ascii="Times New Roman" w:hAnsi="Times New Roman"/>
        </w:rPr>
        <w:t>.</w:t>
      </w:r>
      <w:bookmarkEnd w:id="22"/>
      <w:r w:rsidR="007F3E27" w:rsidRPr="007C7803">
        <w:rPr>
          <w:rFonts w:ascii="Times New Roman" w:hAnsi="Times New Roman"/>
        </w:rPr>
        <w:t xml:space="preserve"> Charakteristika </w:t>
      </w:r>
      <w:bookmarkEnd w:id="23"/>
      <w:r w:rsidR="006C4139" w:rsidRPr="007C7803">
        <w:rPr>
          <w:rFonts w:ascii="Times New Roman" w:hAnsi="Times New Roman"/>
        </w:rPr>
        <w:t>prírodných pomerov skúmaného územia</w:t>
      </w:r>
      <w:bookmarkEnd w:id="24"/>
    </w:p>
    <w:p w14:paraId="65973651" w14:textId="77777777" w:rsidR="007F3E27" w:rsidRPr="005D1BAB" w:rsidRDefault="00913AF9">
      <w:pPr>
        <w:pStyle w:val="Nadpis2"/>
      </w:pPr>
      <w:bookmarkStart w:id="25" w:name="_Toc66687725"/>
      <w:bookmarkStart w:id="26" w:name="_Toc288474103"/>
      <w:bookmarkStart w:id="27" w:name="_Toc79065060"/>
      <w:r w:rsidRPr="005D1BAB">
        <w:t>3</w:t>
      </w:r>
      <w:r w:rsidR="007F3E27" w:rsidRPr="005D1BAB">
        <w:t>.1 Geomorfologické pomery</w:t>
      </w:r>
      <w:bookmarkEnd w:id="25"/>
      <w:bookmarkEnd w:id="26"/>
      <w:bookmarkEnd w:id="27"/>
      <w:r w:rsidR="007F3E27" w:rsidRPr="005D1BAB">
        <w:t xml:space="preserve"> </w:t>
      </w:r>
    </w:p>
    <w:p w14:paraId="3D65F772" w14:textId="77777777" w:rsidR="00D635C0" w:rsidRDefault="00D635C0" w:rsidP="00D635C0">
      <w:bookmarkStart w:id="28" w:name="_Toc66687726"/>
      <w:r w:rsidRPr="00986263">
        <w:t>Z hľadiska geomorfologického členenia (</w:t>
      </w:r>
      <w:proofErr w:type="spellStart"/>
      <w:r w:rsidRPr="00986263">
        <w:rPr>
          <w:smallCaps/>
        </w:rPr>
        <w:t>Kočický</w:t>
      </w:r>
      <w:proofErr w:type="spellEnd"/>
      <w:r w:rsidRPr="00986263">
        <w:rPr>
          <w:smallCaps/>
        </w:rPr>
        <w:t>, Ivanič, 2011</w:t>
      </w:r>
      <w:r w:rsidRPr="00986263">
        <w:t xml:space="preserve">) patrí skúmané územie do oblasti Slovenské stredohorie, celku </w:t>
      </w:r>
      <w:r w:rsidRPr="00523457">
        <w:t>Krupinská planina</w:t>
      </w:r>
      <w:r w:rsidRPr="00986263">
        <w:t xml:space="preserve">, </w:t>
      </w:r>
      <w:proofErr w:type="spellStart"/>
      <w:r w:rsidRPr="00986263">
        <w:t>podcelku</w:t>
      </w:r>
      <w:proofErr w:type="spellEnd"/>
      <w:r w:rsidRPr="00986263">
        <w:t xml:space="preserve"> </w:t>
      </w:r>
      <w:proofErr w:type="spellStart"/>
      <w:r w:rsidRPr="00523457">
        <w:t>Bzoviská</w:t>
      </w:r>
      <w:proofErr w:type="spellEnd"/>
      <w:r w:rsidRPr="00523457">
        <w:t xml:space="preserve"> pahorkatina</w:t>
      </w:r>
      <w:r w:rsidRPr="00986263">
        <w:t xml:space="preserve">. </w:t>
      </w:r>
    </w:p>
    <w:p w14:paraId="0BD29F78" w14:textId="77777777" w:rsidR="00D635C0" w:rsidRPr="00605A30" w:rsidRDefault="00D635C0" w:rsidP="00D635C0">
      <w:r w:rsidRPr="00986263">
        <w:t xml:space="preserve">Skúmané územie sa nachádza na </w:t>
      </w:r>
      <w:r>
        <w:t>pravej strane doliny</w:t>
      </w:r>
      <w:r w:rsidRPr="00986263">
        <w:t xml:space="preserve"> K</w:t>
      </w:r>
      <w:r>
        <w:t>rupinice</w:t>
      </w:r>
      <w:r w:rsidRPr="00986263">
        <w:t xml:space="preserve"> </w:t>
      </w:r>
      <w:r>
        <w:t xml:space="preserve">na mierne svahovitom úpätí svahu </w:t>
      </w:r>
      <w:r w:rsidRPr="00986263">
        <w:t>v nadmorsk</w:t>
      </w:r>
      <w:r>
        <w:t>ých</w:t>
      </w:r>
      <w:r w:rsidRPr="00986263">
        <w:t xml:space="preserve"> výšk</w:t>
      </w:r>
      <w:r>
        <w:t>ach</w:t>
      </w:r>
      <w:r w:rsidRPr="00986263">
        <w:t xml:space="preserve"> </w:t>
      </w:r>
      <w:r>
        <w:t xml:space="preserve">od </w:t>
      </w:r>
      <w:r w:rsidRPr="00986263">
        <w:t>2</w:t>
      </w:r>
      <w:r>
        <w:t>90</w:t>
      </w:r>
      <w:r w:rsidRPr="00986263">
        <w:t xml:space="preserve"> až 2</w:t>
      </w:r>
      <w:r>
        <w:t>96</w:t>
      </w:r>
      <w:r w:rsidRPr="00986263">
        <w:t xml:space="preserve"> m n. m.</w:t>
      </w:r>
    </w:p>
    <w:p w14:paraId="1D85FBF7" w14:textId="66D8C527" w:rsidR="00461ACE" w:rsidRPr="005D1BAB" w:rsidRDefault="006C4139" w:rsidP="005373BB">
      <w:pPr>
        <w:pStyle w:val="Nadpis2"/>
      </w:pPr>
      <w:bookmarkStart w:id="29" w:name="_Toc288474104"/>
      <w:bookmarkStart w:id="30" w:name="_Toc79065061"/>
      <w:r w:rsidRPr="005D1BAB">
        <w:t>3</w:t>
      </w:r>
      <w:r w:rsidR="007F3E27" w:rsidRPr="005D1BAB">
        <w:t>.2 Geologické pomery</w:t>
      </w:r>
      <w:bookmarkEnd w:id="29"/>
      <w:bookmarkEnd w:id="30"/>
    </w:p>
    <w:p w14:paraId="7E7543B4" w14:textId="77777777" w:rsidR="00D635C0" w:rsidRPr="009E0843" w:rsidRDefault="00D635C0" w:rsidP="00D635C0">
      <w:r w:rsidRPr="009E0843">
        <w:t>Podľa regionálneho geologického členenia Západných Karpát a severných výbežkov Panónskej panvy (</w:t>
      </w:r>
      <w:proofErr w:type="spellStart"/>
      <w:r w:rsidRPr="009E0843">
        <w:rPr>
          <w:smallCaps/>
        </w:rPr>
        <w:t>Vass</w:t>
      </w:r>
      <w:proofErr w:type="spellEnd"/>
      <w:r w:rsidRPr="009E0843">
        <w:rPr>
          <w:smallCaps/>
        </w:rPr>
        <w:t xml:space="preserve"> </w:t>
      </w:r>
      <w:proofErr w:type="spellStart"/>
      <w:r w:rsidRPr="009E0843">
        <w:rPr>
          <w:smallCaps/>
        </w:rPr>
        <w:t>et</w:t>
      </w:r>
      <w:proofErr w:type="spellEnd"/>
      <w:r w:rsidRPr="009E0843">
        <w:rPr>
          <w:smallCaps/>
        </w:rPr>
        <w:t xml:space="preserve"> al., 1988</w:t>
      </w:r>
      <w:r w:rsidRPr="009E0843">
        <w:t>) sa skúmané územie zaraďuje do oblasti neovulkanitov, do podoblasti stredoslovenských neovulkanitov a nachádza sa v štiavnickom stratovulkáne.</w:t>
      </w:r>
    </w:p>
    <w:p w14:paraId="73B33A43" w14:textId="77777777" w:rsidR="00D635C0" w:rsidRPr="009E0843" w:rsidRDefault="00D635C0" w:rsidP="00D635C0">
      <w:r w:rsidRPr="009E0843">
        <w:t>Na geologickej stavbe skúmaného územia sa podieľajú horninové komplexy neogénu a kvartéru (</w:t>
      </w:r>
      <w:r w:rsidRPr="009E0843">
        <w:rPr>
          <w:rFonts w:eastAsia="Calibri"/>
          <w:smallCaps/>
          <w:lang w:eastAsia="cs-CZ"/>
        </w:rPr>
        <w:t>Konečný et al., 1998a, 1998b, 1998c, 1998d</w:t>
      </w:r>
      <w:r w:rsidRPr="009E0843">
        <w:t>).</w:t>
      </w:r>
    </w:p>
    <w:p w14:paraId="3DCF0F81" w14:textId="77777777" w:rsidR="00D635C0" w:rsidRPr="00D635C0" w:rsidRDefault="00D635C0" w:rsidP="00D635C0">
      <w:pPr>
        <w:pStyle w:val="Zarkazkladnhotextu"/>
        <w:rPr>
          <w:rFonts w:ascii="Times New Roman" w:hAnsi="Times New Roman"/>
          <w:i/>
        </w:rPr>
      </w:pPr>
      <w:r w:rsidRPr="00D635C0">
        <w:rPr>
          <w:rFonts w:ascii="Times New Roman" w:hAnsi="Times New Roman"/>
          <w:i/>
        </w:rPr>
        <w:t>Neogén</w:t>
      </w:r>
    </w:p>
    <w:p w14:paraId="4B92A8BF" w14:textId="77777777" w:rsidR="00D635C0" w:rsidRPr="00D635C0" w:rsidRDefault="00D635C0" w:rsidP="00D635C0">
      <w:pPr>
        <w:pStyle w:val="Zarkazkladnhotextu"/>
        <w:rPr>
          <w:rFonts w:ascii="Times New Roman" w:hAnsi="Times New Roman"/>
        </w:rPr>
      </w:pPr>
      <w:r w:rsidRPr="00D635C0">
        <w:rPr>
          <w:rFonts w:ascii="Times New Roman" w:hAnsi="Times New Roman"/>
        </w:rPr>
        <w:t>Neogén v skúmanom území je reprezentovaný vulkanickými a </w:t>
      </w:r>
      <w:proofErr w:type="spellStart"/>
      <w:r w:rsidRPr="00D635C0">
        <w:rPr>
          <w:rFonts w:ascii="Times New Roman" w:hAnsi="Times New Roman"/>
        </w:rPr>
        <w:t>vulkanoklastickými</w:t>
      </w:r>
      <w:proofErr w:type="spellEnd"/>
      <w:r w:rsidRPr="00D635C0">
        <w:rPr>
          <w:rFonts w:ascii="Times New Roman" w:hAnsi="Times New Roman"/>
        </w:rPr>
        <w:t xml:space="preserve"> horninami </w:t>
      </w:r>
      <w:proofErr w:type="spellStart"/>
      <w:r w:rsidRPr="00D635C0">
        <w:rPr>
          <w:rFonts w:ascii="Times New Roman" w:hAnsi="Times New Roman"/>
        </w:rPr>
        <w:t>sebechlebskej</w:t>
      </w:r>
      <w:proofErr w:type="spellEnd"/>
      <w:r w:rsidRPr="00D635C0">
        <w:rPr>
          <w:rFonts w:ascii="Times New Roman" w:hAnsi="Times New Roman"/>
        </w:rPr>
        <w:t xml:space="preserve"> formácie (vrchný </w:t>
      </w:r>
      <w:proofErr w:type="spellStart"/>
      <w:r w:rsidRPr="00D635C0">
        <w:rPr>
          <w:rFonts w:ascii="Times New Roman" w:hAnsi="Times New Roman"/>
        </w:rPr>
        <w:t>báden</w:t>
      </w:r>
      <w:proofErr w:type="spellEnd"/>
      <w:r w:rsidRPr="00D635C0">
        <w:rPr>
          <w:rFonts w:ascii="Times New Roman" w:hAnsi="Times New Roman"/>
        </w:rPr>
        <w:t xml:space="preserve"> – spodný </w:t>
      </w:r>
      <w:proofErr w:type="spellStart"/>
      <w:r w:rsidRPr="00D635C0">
        <w:rPr>
          <w:rFonts w:ascii="Times New Roman" w:hAnsi="Times New Roman"/>
        </w:rPr>
        <w:t>sarmat</w:t>
      </w:r>
      <w:proofErr w:type="spellEnd"/>
      <w:r w:rsidRPr="00D635C0">
        <w:rPr>
          <w:rFonts w:ascii="Times New Roman" w:hAnsi="Times New Roman"/>
        </w:rPr>
        <w:t>), ktoré sú tvorené z </w:t>
      </w:r>
      <w:proofErr w:type="spellStart"/>
      <w:r w:rsidRPr="00D635C0">
        <w:rPr>
          <w:rFonts w:ascii="Times New Roman" w:hAnsi="Times New Roman"/>
        </w:rPr>
        <w:t>epiklastických</w:t>
      </w:r>
      <w:proofErr w:type="spellEnd"/>
      <w:r w:rsidRPr="00D635C0">
        <w:rPr>
          <w:rFonts w:ascii="Times New Roman" w:hAnsi="Times New Roman"/>
        </w:rPr>
        <w:t xml:space="preserve"> vulkanických konglomerátov a </w:t>
      </w:r>
      <w:proofErr w:type="spellStart"/>
      <w:r w:rsidRPr="00D635C0">
        <w:rPr>
          <w:rFonts w:ascii="Times New Roman" w:hAnsi="Times New Roman"/>
        </w:rPr>
        <w:t>brekcií</w:t>
      </w:r>
      <w:proofErr w:type="spellEnd"/>
      <w:r w:rsidRPr="00D635C0">
        <w:rPr>
          <w:rFonts w:ascii="Times New Roman" w:hAnsi="Times New Roman"/>
        </w:rPr>
        <w:t xml:space="preserve"> a z pemzových tufov až tufov.</w:t>
      </w:r>
    </w:p>
    <w:p w14:paraId="54607BE8" w14:textId="77777777" w:rsidR="00D635C0" w:rsidRPr="00D635C0" w:rsidRDefault="00D635C0" w:rsidP="00D635C0">
      <w:pPr>
        <w:pStyle w:val="Zarkazkladnhotextu"/>
        <w:rPr>
          <w:rFonts w:ascii="Times New Roman" w:hAnsi="Times New Roman"/>
        </w:rPr>
      </w:pPr>
      <w:r w:rsidRPr="00D635C0">
        <w:rPr>
          <w:rFonts w:ascii="Times New Roman" w:hAnsi="Times New Roman"/>
        </w:rPr>
        <w:t xml:space="preserve">Hlavný objem hrubých až blokových </w:t>
      </w:r>
      <w:proofErr w:type="spellStart"/>
      <w:r w:rsidRPr="00D635C0">
        <w:rPr>
          <w:rFonts w:ascii="Times New Roman" w:hAnsi="Times New Roman"/>
        </w:rPr>
        <w:t>epiklastických</w:t>
      </w:r>
      <w:proofErr w:type="spellEnd"/>
      <w:r w:rsidRPr="00D635C0">
        <w:rPr>
          <w:rFonts w:ascii="Times New Roman" w:hAnsi="Times New Roman"/>
        </w:rPr>
        <w:t xml:space="preserve"> vulkanických konglomerátov tvorí hrubý až blokový balvanovitý materiál veľkosti 30 – 60 cm, ojedinele bloky do 1 m a viac s vysokým stupňom </w:t>
      </w:r>
      <w:proofErr w:type="spellStart"/>
      <w:r w:rsidRPr="00D635C0">
        <w:rPr>
          <w:rFonts w:ascii="Times New Roman" w:hAnsi="Times New Roman"/>
        </w:rPr>
        <w:t>opracovanosti</w:t>
      </w:r>
      <w:proofErr w:type="spellEnd"/>
      <w:r w:rsidRPr="00D635C0">
        <w:rPr>
          <w:rFonts w:ascii="Times New Roman" w:hAnsi="Times New Roman"/>
        </w:rPr>
        <w:t xml:space="preserve">. </w:t>
      </w:r>
      <w:proofErr w:type="spellStart"/>
      <w:r w:rsidRPr="00D635C0">
        <w:rPr>
          <w:rFonts w:ascii="Times New Roman" w:hAnsi="Times New Roman"/>
        </w:rPr>
        <w:t>Matrix</w:t>
      </w:r>
      <w:proofErr w:type="spellEnd"/>
      <w:r w:rsidRPr="00D635C0">
        <w:rPr>
          <w:rFonts w:ascii="Times New Roman" w:hAnsi="Times New Roman"/>
        </w:rPr>
        <w:t xml:space="preserve"> je hrubozrnný až piesčitý s drobnejším opracovaným materiálom. Triedenie a zvrstvenie je výrazné. </w:t>
      </w:r>
    </w:p>
    <w:p w14:paraId="147E48ED" w14:textId="77777777" w:rsidR="00D635C0" w:rsidRPr="00D635C0" w:rsidRDefault="00D635C0" w:rsidP="00D635C0">
      <w:pPr>
        <w:pStyle w:val="Zarkazkladnhotextu"/>
        <w:rPr>
          <w:rFonts w:ascii="Times New Roman" w:hAnsi="Times New Roman"/>
        </w:rPr>
      </w:pPr>
      <w:proofErr w:type="spellStart"/>
      <w:r w:rsidRPr="00D635C0">
        <w:rPr>
          <w:rFonts w:ascii="Times New Roman" w:hAnsi="Times New Roman"/>
        </w:rPr>
        <w:t>Epiklastické</w:t>
      </w:r>
      <w:proofErr w:type="spellEnd"/>
      <w:r w:rsidRPr="00D635C0">
        <w:rPr>
          <w:rFonts w:ascii="Times New Roman" w:hAnsi="Times New Roman"/>
        </w:rPr>
        <w:t xml:space="preserve"> vulkanické </w:t>
      </w:r>
      <w:proofErr w:type="spellStart"/>
      <w:r w:rsidRPr="00D635C0">
        <w:rPr>
          <w:rFonts w:ascii="Times New Roman" w:hAnsi="Times New Roman"/>
        </w:rPr>
        <w:t>brekcie</w:t>
      </w:r>
      <w:proofErr w:type="spellEnd"/>
      <w:r w:rsidRPr="00D635C0">
        <w:rPr>
          <w:rFonts w:ascii="Times New Roman" w:hAnsi="Times New Roman"/>
        </w:rPr>
        <w:t xml:space="preserve"> až konglomeráty sa vyznačujú prevahou fragmentov pod 15 cm. </w:t>
      </w:r>
      <w:proofErr w:type="spellStart"/>
      <w:r w:rsidRPr="00D635C0">
        <w:rPr>
          <w:rFonts w:ascii="Times New Roman" w:hAnsi="Times New Roman"/>
        </w:rPr>
        <w:t>Matrix</w:t>
      </w:r>
      <w:proofErr w:type="spellEnd"/>
      <w:r w:rsidRPr="00D635C0">
        <w:rPr>
          <w:rFonts w:ascii="Times New Roman" w:hAnsi="Times New Roman"/>
        </w:rPr>
        <w:t xml:space="preserve"> je piesčitý. Vrstvy sú charakteristické vyšším stupňom opracovania, vyšším stupňom triedenia a výrazným zvrstvením. Konglomeráty tvoria samostatné vložky v rámci súvrstvia.</w:t>
      </w:r>
    </w:p>
    <w:p w14:paraId="4BC0772D" w14:textId="77777777" w:rsidR="00D635C0" w:rsidRPr="00D635C0" w:rsidRDefault="00D635C0" w:rsidP="00D635C0">
      <w:pPr>
        <w:pStyle w:val="Zarkazkladnhotextu"/>
        <w:rPr>
          <w:rFonts w:ascii="Times New Roman" w:hAnsi="Times New Roman"/>
        </w:rPr>
      </w:pPr>
      <w:r w:rsidRPr="00D635C0">
        <w:rPr>
          <w:rFonts w:ascii="Times New Roman" w:hAnsi="Times New Roman"/>
        </w:rPr>
        <w:t xml:space="preserve">Pemzové tufy a tufy sú tvorené pemzovými úlomkami priemernej veľkosti 1 – 3 cm  ojedinele až do 10 – 15 cm so sférickým obmedzením, </w:t>
      </w:r>
      <w:proofErr w:type="spellStart"/>
      <w:r w:rsidRPr="00D635C0">
        <w:rPr>
          <w:rFonts w:ascii="Times New Roman" w:hAnsi="Times New Roman"/>
        </w:rPr>
        <w:t>angulárnými</w:t>
      </w:r>
      <w:proofErr w:type="spellEnd"/>
      <w:r w:rsidRPr="00D635C0">
        <w:rPr>
          <w:rFonts w:ascii="Times New Roman" w:hAnsi="Times New Roman"/>
        </w:rPr>
        <w:t xml:space="preserve"> úlomkami sklovitých andezitov. Tufovo-pemzový </w:t>
      </w:r>
      <w:proofErr w:type="spellStart"/>
      <w:r w:rsidRPr="00D635C0">
        <w:rPr>
          <w:rFonts w:ascii="Times New Roman" w:hAnsi="Times New Roman"/>
        </w:rPr>
        <w:t>matrix</w:t>
      </w:r>
      <w:proofErr w:type="spellEnd"/>
      <w:r w:rsidRPr="00D635C0">
        <w:rPr>
          <w:rFonts w:ascii="Times New Roman" w:hAnsi="Times New Roman"/>
        </w:rPr>
        <w:t xml:space="preserve"> je netriedený. Spekanie sa prejavuje </w:t>
      </w:r>
      <w:proofErr w:type="spellStart"/>
      <w:r w:rsidRPr="00D635C0">
        <w:rPr>
          <w:rFonts w:ascii="Times New Roman" w:hAnsi="Times New Roman"/>
        </w:rPr>
        <w:t>kompakciou</w:t>
      </w:r>
      <w:proofErr w:type="spellEnd"/>
      <w:r w:rsidRPr="00D635C0">
        <w:rPr>
          <w:rFonts w:ascii="Times New Roman" w:hAnsi="Times New Roman"/>
        </w:rPr>
        <w:t xml:space="preserve"> a </w:t>
      </w:r>
      <w:proofErr w:type="spellStart"/>
      <w:r w:rsidRPr="00D635C0">
        <w:rPr>
          <w:rFonts w:ascii="Times New Roman" w:hAnsi="Times New Roman"/>
        </w:rPr>
        <w:t>zosklovitením</w:t>
      </w:r>
      <w:proofErr w:type="spellEnd"/>
      <w:r w:rsidRPr="00D635C0">
        <w:rPr>
          <w:rFonts w:ascii="Times New Roman" w:hAnsi="Times New Roman"/>
        </w:rPr>
        <w:t>, pričom sa zotierajú kontúry pemzových fragmentov.</w:t>
      </w:r>
    </w:p>
    <w:p w14:paraId="31A8D356" w14:textId="77777777" w:rsidR="00D635C0" w:rsidRPr="00D635C0" w:rsidRDefault="00D635C0" w:rsidP="00D635C0">
      <w:pPr>
        <w:pStyle w:val="Zarkazkladnhotextu"/>
        <w:rPr>
          <w:rFonts w:ascii="Times New Roman" w:hAnsi="Times New Roman"/>
        </w:rPr>
      </w:pPr>
      <w:r w:rsidRPr="00D635C0">
        <w:rPr>
          <w:rFonts w:ascii="Times New Roman" w:hAnsi="Times New Roman"/>
        </w:rPr>
        <w:t xml:space="preserve">Petrograficky sú horniny </w:t>
      </w:r>
      <w:proofErr w:type="spellStart"/>
      <w:r w:rsidRPr="00D635C0">
        <w:rPr>
          <w:rFonts w:ascii="Times New Roman" w:hAnsi="Times New Roman"/>
        </w:rPr>
        <w:t>sebechlebskej</w:t>
      </w:r>
      <w:proofErr w:type="spellEnd"/>
      <w:r w:rsidRPr="00D635C0">
        <w:rPr>
          <w:rFonts w:ascii="Times New Roman" w:hAnsi="Times New Roman"/>
        </w:rPr>
        <w:t xml:space="preserve"> formácie hodnotené ako </w:t>
      </w:r>
      <w:proofErr w:type="spellStart"/>
      <w:r w:rsidRPr="00D635C0">
        <w:rPr>
          <w:rFonts w:ascii="Times New Roman" w:hAnsi="Times New Roman"/>
        </w:rPr>
        <w:t>amfibolicko-pyroxenické</w:t>
      </w:r>
      <w:proofErr w:type="spellEnd"/>
      <w:r w:rsidRPr="00D635C0">
        <w:rPr>
          <w:rFonts w:ascii="Times New Roman" w:hAnsi="Times New Roman"/>
        </w:rPr>
        <w:t xml:space="preserve"> andezity.</w:t>
      </w:r>
    </w:p>
    <w:p w14:paraId="34C069DA" w14:textId="77777777" w:rsidR="00D635C0" w:rsidRPr="00D635C0" w:rsidRDefault="00D635C0" w:rsidP="00D635C0">
      <w:pPr>
        <w:pStyle w:val="Zarkazkladnhotextu"/>
        <w:rPr>
          <w:rFonts w:ascii="Times New Roman" w:hAnsi="Times New Roman"/>
          <w:i/>
        </w:rPr>
      </w:pPr>
      <w:r w:rsidRPr="00D635C0">
        <w:rPr>
          <w:rFonts w:ascii="Times New Roman" w:hAnsi="Times New Roman"/>
          <w:i/>
        </w:rPr>
        <w:t xml:space="preserve">Kvartér </w:t>
      </w:r>
    </w:p>
    <w:p w14:paraId="54A9A157" w14:textId="77777777" w:rsidR="00D635C0" w:rsidRPr="00D635C0" w:rsidRDefault="00D635C0" w:rsidP="00D635C0">
      <w:r w:rsidRPr="00D635C0">
        <w:t xml:space="preserve">V skúmanom území sa vyskytujú kvartérne </w:t>
      </w:r>
      <w:proofErr w:type="spellStart"/>
      <w:r w:rsidRPr="00D635C0">
        <w:t>deluviálne</w:t>
      </w:r>
      <w:proofErr w:type="spellEnd"/>
      <w:r w:rsidRPr="00D635C0">
        <w:t xml:space="preserve"> sedimenty, ktoré sú zastúpené </w:t>
      </w:r>
      <w:proofErr w:type="spellStart"/>
      <w:r w:rsidRPr="00D635C0">
        <w:t>siltovitými</w:t>
      </w:r>
      <w:proofErr w:type="spellEnd"/>
      <w:r w:rsidRPr="00D635C0">
        <w:t xml:space="preserve"> až ílovitými sedimentmi a svahovými piesčitými siltmi. Vo vnútornej stavbe týchto sedimentov sú premenlivé množstvá úlomkov hornín až blokov, ktoré v nich často prevažujú. Deluviálne sedimenty sú charakteristické heterogénnym uložením jemnozrnných, piesčitých a čiastočne aj štrkovitých zemín. Uloženie </w:t>
      </w:r>
      <w:proofErr w:type="spellStart"/>
      <w:r w:rsidRPr="00D635C0">
        <w:t>deluviálnych</w:t>
      </w:r>
      <w:proofErr w:type="spellEnd"/>
      <w:r w:rsidRPr="00D635C0">
        <w:t xml:space="preserve"> sedimentov je závislé od stupňa zvetrania materskej horniny, sklonu svahu a transportu zemín po svahu. Hrúbka </w:t>
      </w:r>
      <w:proofErr w:type="spellStart"/>
      <w:r w:rsidRPr="00D635C0">
        <w:t>deluviálnych</w:t>
      </w:r>
      <w:proofErr w:type="spellEnd"/>
      <w:r w:rsidRPr="00D635C0">
        <w:t xml:space="preserve"> sedimentov je prevažne do 2 – 3 m, lokálne aj viac.</w:t>
      </w:r>
    </w:p>
    <w:p w14:paraId="6414AA30" w14:textId="132A2E65" w:rsidR="00D635C0" w:rsidRPr="00D635C0" w:rsidRDefault="00D635C0" w:rsidP="00D635C0">
      <w:pPr>
        <w:pStyle w:val="Zarkazkladnhotextu"/>
        <w:rPr>
          <w:rFonts w:ascii="Times New Roman" w:hAnsi="Times New Roman"/>
        </w:rPr>
      </w:pPr>
      <w:r w:rsidRPr="00D635C0">
        <w:rPr>
          <w:rFonts w:ascii="Times New Roman" w:hAnsi="Times New Roman"/>
        </w:rPr>
        <w:t>Výrez z geologickej mapy skúmaného územia sa nachádza na obrázku č.1.</w:t>
      </w:r>
    </w:p>
    <w:p w14:paraId="07D1E136" w14:textId="51A19F28" w:rsidR="00D635C0" w:rsidRPr="00E51786" w:rsidRDefault="00231521" w:rsidP="00D635C0">
      <w:pPr>
        <w:rPr>
          <w:color w:val="FF0000"/>
        </w:rPr>
      </w:pPr>
      <w:r>
        <w:rPr>
          <w:noProof/>
          <w:color w:val="FF0000"/>
        </w:rPr>
        <w:pict w14:anchorId="32D2106E">
          <v:shapetype id="_x0000_t202" coordsize="21600,21600" o:spt="202" path="m,l,21600r21600,l21600,xe">
            <v:stroke joinstyle="miter"/>
            <v:path gradientshapeok="t" o:connecttype="rect"/>
          </v:shapetype>
          <v:shape id="Blok textu 5" o:spid="_x0000_s1062" type="#_x0000_t202" style="position:absolute;left:0;text-align:left;margin-left:98.8pt;margin-top:137.25pt;width:130.4pt;height:46.2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" filled="f" stroked="f" strokeweight=".5pt">
            <v:textbox style="mso-next-textbox:#Blok textu 5">
              <w:txbxContent>
                <w:p w14:paraId="6188C1A1" w14:textId="77777777" w:rsidR="00231521" w:rsidRPr="00C20014" w:rsidRDefault="00231521" w:rsidP="00D635C0">
                  <w:pPr>
                    <w:rPr>
                      <w:b/>
                      <w:color w:val="000000"/>
                    </w:rPr>
                  </w:pPr>
                  <w:r w:rsidRPr="00C20014">
                    <w:rPr>
                      <w:b/>
                      <w:color w:val="000000"/>
                    </w:rPr>
                    <w:t>skúmané územie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 w14:anchorId="3FCD20B5">
          <v:oval id="Ovál 4" o:spid="_x0000_s1063" style="position:absolute;left:0;text-align:left;margin-left:175.1pt;margin-top:157.5pt;width:25.8pt;height:25.95pt;z-index:251670528;visibility:visible;mso-width-relative:margin;mso-height-relative:margin;v-text-anchor:middle" fillcolor="red" strokeweight="1pt">
            <v:fill opacity=".25"/>
            <v:stroke joinstyle="miter"/>
          </v:oval>
        </w:pict>
      </w:r>
      <w:r w:rsidR="00D635C0" w:rsidRPr="00E51786">
        <w:rPr>
          <w:noProof/>
          <w:color w:val="FF0000"/>
        </w:rPr>
        <w:drawing>
          <wp:anchor distT="0" distB="0" distL="114300" distR="114300" simplePos="0" relativeHeight="251676672" behindDoc="0" locked="0" layoutInCell="1" allowOverlap="1" wp14:anchorId="3B6C83F0" wp14:editId="288D5925">
            <wp:simplePos x="0" y="0"/>
            <wp:positionH relativeFrom="column">
              <wp:posOffset>5563870</wp:posOffset>
            </wp:positionH>
            <wp:positionV relativeFrom="paragraph">
              <wp:posOffset>3122930</wp:posOffset>
            </wp:positionV>
            <wp:extent cx="162560" cy="597535"/>
            <wp:effectExtent l="0" t="0" r="0" b="0"/>
            <wp:wrapNone/>
            <wp:docPr id="23" name="Obrázo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35C0" w:rsidRPr="00E51786">
        <w:rPr>
          <w:noProof/>
          <w:color w:val="FF0000"/>
        </w:rPr>
        <w:drawing>
          <wp:inline distT="0" distB="0" distL="0" distR="0" wp14:anchorId="3E68D2D1" wp14:editId="79DCEE78">
            <wp:extent cx="5759450" cy="3750310"/>
            <wp:effectExtent l="19050" t="19050" r="0" b="254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5031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9B98C11" w14:textId="77777777" w:rsidR="00D635C0" w:rsidRPr="00E51786" w:rsidRDefault="00D635C0" w:rsidP="00D635C0">
      <w:pPr>
        <w:outlineLvl w:val="8"/>
        <w:rPr>
          <w:rFonts w:eastAsia="Calibri"/>
          <w:i/>
          <w:sz w:val="22"/>
          <w:lang w:eastAsia="cs-CZ"/>
        </w:rPr>
      </w:pPr>
      <w:r w:rsidRPr="00E51786">
        <w:rPr>
          <w:i/>
          <w:sz w:val="22"/>
          <w:lang w:eastAsia="cs-CZ"/>
        </w:rPr>
        <w:t xml:space="preserve">Obrázok č. </w:t>
      </w:r>
      <w:r w:rsidRPr="00E51786">
        <w:rPr>
          <w:i/>
          <w:noProof/>
          <w:sz w:val="22"/>
          <w:lang w:eastAsia="cs-CZ"/>
        </w:rPr>
        <w:fldChar w:fldCharType="begin"/>
      </w:r>
      <w:r w:rsidRPr="00E51786">
        <w:rPr>
          <w:i/>
          <w:noProof/>
          <w:sz w:val="22"/>
          <w:lang w:eastAsia="cs-CZ"/>
        </w:rPr>
        <w:instrText xml:space="preserve"> SEQ Obr. \* ARABIC </w:instrText>
      </w:r>
      <w:r w:rsidRPr="00E51786">
        <w:rPr>
          <w:i/>
          <w:noProof/>
          <w:sz w:val="22"/>
          <w:lang w:eastAsia="cs-CZ"/>
        </w:rPr>
        <w:fldChar w:fldCharType="separate"/>
      </w:r>
      <w:r w:rsidR="00C6296D">
        <w:rPr>
          <w:i/>
          <w:noProof/>
          <w:sz w:val="22"/>
          <w:lang w:eastAsia="cs-CZ"/>
        </w:rPr>
        <w:t>1</w:t>
      </w:r>
      <w:r w:rsidRPr="00E51786">
        <w:rPr>
          <w:i/>
          <w:noProof/>
          <w:sz w:val="22"/>
          <w:lang w:eastAsia="cs-CZ"/>
        </w:rPr>
        <w:fldChar w:fldCharType="end"/>
      </w:r>
      <w:r w:rsidRPr="00E51786">
        <w:rPr>
          <w:i/>
          <w:noProof/>
          <w:sz w:val="22"/>
          <w:lang w:eastAsia="cs-CZ"/>
        </w:rPr>
        <w:t>:</w:t>
      </w:r>
      <w:r w:rsidRPr="00E51786">
        <w:rPr>
          <w:rFonts w:eastAsia="Calibri"/>
          <w:i/>
          <w:sz w:val="22"/>
          <w:lang w:eastAsia="cs-CZ"/>
        </w:rPr>
        <w:t xml:space="preserve"> Výrez z regionálnej geologickej mapy SR – pomerná mierka. Podklad: </w:t>
      </w:r>
      <w:bookmarkStart w:id="31" w:name="_Hlk28938371"/>
      <w:r w:rsidRPr="00E51786">
        <w:rPr>
          <w:rFonts w:eastAsia="Calibri"/>
          <w:i/>
          <w:smallCaps/>
          <w:sz w:val="22"/>
          <w:lang w:eastAsia="cs-CZ"/>
        </w:rPr>
        <w:t>Konečný et al. (</w:t>
      </w:r>
      <w:r w:rsidRPr="00410157">
        <w:rPr>
          <w:rFonts w:eastAsia="Calibri"/>
          <w:i/>
          <w:smallCaps/>
          <w:sz w:val="22"/>
          <w:lang w:eastAsia="cs-CZ"/>
        </w:rPr>
        <w:t>1998a</w:t>
      </w:r>
      <w:r w:rsidRPr="00E51786">
        <w:rPr>
          <w:rFonts w:eastAsia="Calibri"/>
          <w:i/>
          <w:smallCaps/>
          <w:sz w:val="22"/>
          <w:lang w:eastAsia="cs-CZ"/>
        </w:rPr>
        <w:t>)</w:t>
      </w:r>
      <w:r w:rsidRPr="00E51786">
        <w:rPr>
          <w:rFonts w:eastAsia="Calibri"/>
          <w:i/>
          <w:sz w:val="22"/>
          <w:lang w:eastAsia="cs-CZ"/>
        </w:rPr>
        <w:t>:</w:t>
      </w:r>
      <w:bookmarkEnd w:id="31"/>
      <w:r w:rsidRPr="00E51786">
        <w:rPr>
          <w:rFonts w:eastAsia="Calibri"/>
          <w:i/>
          <w:sz w:val="22"/>
          <w:lang w:eastAsia="cs-CZ"/>
        </w:rPr>
        <w:t xml:space="preserve"> Geologická mapa Štiavnických vrchov a </w:t>
      </w:r>
      <w:proofErr w:type="spellStart"/>
      <w:r w:rsidRPr="00E51786">
        <w:rPr>
          <w:rFonts w:eastAsia="Calibri"/>
          <w:i/>
          <w:sz w:val="22"/>
          <w:lang w:eastAsia="cs-CZ"/>
        </w:rPr>
        <w:t>Pohronskáho</w:t>
      </w:r>
      <w:proofErr w:type="spellEnd"/>
      <w:r w:rsidRPr="00E51786">
        <w:rPr>
          <w:rFonts w:eastAsia="Calibri"/>
          <w:i/>
          <w:sz w:val="22"/>
          <w:lang w:eastAsia="cs-CZ"/>
        </w:rPr>
        <w:t xml:space="preserve"> Inovca (Štiavnický </w:t>
      </w:r>
      <w:proofErr w:type="spellStart"/>
      <w:r w:rsidRPr="00E51786">
        <w:rPr>
          <w:rFonts w:eastAsia="Calibri"/>
          <w:i/>
          <w:sz w:val="22"/>
          <w:lang w:eastAsia="cs-CZ"/>
        </w:rPr>
        <w:t>stratovulkán</w:t>
      </w:r>
      <w:proofErr w:type="spellEnd"/>
      <w:r w:rsidRPr="00E51786">
        <w:rPr>
          <w:rFonts w:eastAsia="Calibri"/>
          <w:i/>
          <w:sz w:val="22"/>
          <w:lang w:eastAsia="cs-CZ"/>
        </w:rPr>
        <w:t>) M 1:50 000</w:t>
      </w:r>
      <w:r>
        <w:rPr>
          <w:rFonts w:eastAsia="Calibri"/>
          <w:i/>
          <w:sz w:val="22"/>
          <w:lang w:eastAsia="cs-CZ"/>
        </w:rPr>
        <w:t xml:space="preserve"> a </w:t>
      </w:r>
      <w:r w:rsidRPr="00410157">
        <w:rPr>
          <w:rFonts w:eastAsia="Calibri"/>
          <w:i/>
          <w:smallCaps/>
          <w:sz w:val="22"/>
          <w:lang w:eastAsia="cs-CZ"/>
        </w:rPr>
        <w:t>Konečný et al. (1998c)</w:t>
      </w:r>
      <w:r w:rsidRPr="00410157">
        <w:rPr>
          <w:rFonts w:eastAsia="Calibri"/>
          <w:i/>
          <w:sz w:val="22"/>
          <w:lang w:eastAsia="cs-CZ"/>
        </w:rPr>
        <w:t>:</w:t>
      </w:r>
      <w:r>
        <w:rPr>
          <w:rFonts w:eastAsia="Calibri"/>
          <w:i/>
          <w:sz w:val="22"/>
          <w:lang w:eastAsia="cs-CZ"/>
        </w:rPr>
        <w:t xml:space="preserve"> </w:t>
      </w:r>
      <w:r w:rsidRPr="00E51786">
        <w:rPr>
          <w:rFonts w:eastAsia="Calibri"/>
          <w:i/>
          <w:sz w:val="22"/>
          <w:lang w:eastAsia="cs-CZ"/>
        </w:rPr>
        <w:t xml:space="preserve">Geologická mapa </w:t>
      </w:r>
      <w:r>
        <w:rPr>
          <w:rFonts w:eastAsia="Calibri"/>
          <w:i/>
          <w:sz w:val="22"/>
          <w:lang w:eastAsia="cs-CZ"/>
        </w:rPr>
        <w:t>Javoria</w:t>
      </w:r>
      <w:r w:rsidRPr="00E51786">
        <w:rPr>
          <w:rFonts w:eastAsia="Calibri"/>
          <w:i/>
          <w:sz w:val="22"/>
          <w:lang w:eastAsia="cs-CZ"/>
        </w:rPr>
        <w:t xml:space="preserve"> [online]. Dostupné na internete: https://apl.geology.sk/gm50js/.</w:t>
      </w:r>
    </w:p>
    <w:p w14:paraId="7E3F2B88" w14:textId="77777777" w:rsidR="00D635C0" w:rsidRPr="00E51786" w:rsidRDefault="00D635C0" w:rsidP="00D635C0">
      <w:pPr>
        <w:spacing w:after="0"/>
        <w:rPr>
          <w:rFonts w:eastAsia="Calibri"/>
          <w:i/>
          <w:color w:val="000000"/>
        </w:rPr>
      </w:pPr>
      <w:r w:rsidRPr="00E51786">
        <w:rPr>
          <w:rFonts w:eastAsia="Calibri"/>
          <w:i/>
          <w:color w:val="000000"/>
        </w:rPr>
        <w:t>Vysvetlivky: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678"/>
      </w:tblGrid>
      <w:tr w:rsidR="00D635C0" w:rsidRPr="00E51786" w14:paraId="74E06896" w14:textId="77777777" w:rsidTr="00A77461">
        <w:tc>
          <w:tcPr>
            <w:tcW w:w="9212" w:type="dxa"/>
            <w:gridSpan w:val="2"/>
            <w:shd w:val="clear" w:color="auto" w:fill="auto"/>
          </w:tcPr>
          <w:p w14:paraId="58760BEC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b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>KVARTÉR</w:t>
            </w:r>
          </w:p>
          <w:p w14:paraId="43B43EF7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b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>Pleistocén - Holocén</w:t>
            </w:r>
          </w:p>
        </w:tc>
      </w:tr>
      <w:tr w:rsidR="00D635C0" w:rsidRPr="00E51786" w14:paraId="32AB1AE9" w14:textId="77777777" w:rsidTr="00A77461">
        <w:tc>
          <w:tcPr>
            <w:tcW w:w="534" w:type="dxa"/>
            <w:shd w:val="clear" w:color="auto" w:fill="auto"/>
          </w:tcPr>
          <w:p w14:paraId="6019410B" w14:textId="77777777" w:rsidR="00D635C0" w:rsidRPr="00E51786" w:rsidRDefault="00231521" w:rsidP="007821B4">
            <w:pPr>
              <w:spacing w:before="0" w:after="0"/>
              <w:rPr>
                <w:rFonts w:ascii="Calibri" w:hAnsi="Calibri"/>
                <w:b/>
                <w:i/>
                <w:color w:val="000000"/>
                <w:sz w:val="20"/>
              </w:rPr>
            </w:pPr>
            <w:r>
              <w:rPr>
                <w:color w:val="000000"/>
              </w:rPr>
              <w:pict w14:anchorId="566C70F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1pt;height:12.1pt" o:bordertopcolor="this" o:borderleftcolor="this" o:borderbottomcolor="this" o:borderrightcolor="this">
                  <v:imagedata r:id="rId11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8678" w:type="dxa"/>
            <w:shd w:val="clear" w:color="auto" w:fill="auto"/>
          </w:tcPr>
          <w:p w14:paraId="43E13B42" w14:textId="3CE284D2" w:rsidR="00D635C0" w:rsidRPr="00E51786" w:rsidRDefault="00D635C0" w:rsidP="00432D73">
            <w:pPr>
              <w:spacing w:before="0" w:after="0"/>
              <w:rPr>
                <w:rFonts w:ascii="Calibri" w:hAnsi="Calibri"/>
                <w:b/>
                <w:i/>
                <w:color w:val="000000"/>
                <w:sz w:val="20"/>
              </w:rPr>
            </w:pP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fhh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; fluviálne sedimenty: litofaciálne nečlenené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nivné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</w:t>
            </w:r>
            <w:proofErr w:type="spellStart"/>
            <w:r w:rsidR="00432D73">
              <w:rPr>
                <w:rFonts w:ascii="Calibri" w:hAnsi="Calibri"/>
                <w:i/>
                <w:color w:val="000000"/>
                <w:sz w:val="20"/>
              </w:rPr>
              <w:t>silty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, alebo piesčité až štrkovité </w:t>
            </w:r>
            <w:proofErr w:type="spellStart"/>
            <w:r w:rsidR="00432D73">
              <w:rPr>
                <w:rFonts w:ascii="Calibri" w:hAnsi="Calibri"/>
                <w:i/>
                <w:color w:val="000000"/>
                <w:sz w:val="20"/>
              </w:rPr>
              <w:t>silty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dolinných nív a nív horských potokov</w:t>
            </w:r>
          </w:p>
        </w:tc>
      </w:tr>
      <w:tr w:rsidR="00D635C0" w:rsidRPr="00E51786" w14:paraId="368C8339" w14:textId="77777777" w:rsidTr="00A77461">
        <w:tc>
          <w:tcPr>
            <w:tcW w:w="534" w:type="dxa"/>
            <w:shd w:val="clear" w:color="auto" w:fill="auto"/>
          </w:tcPr>
          <w:p w14:paraId="69341E81" w14:textId="5DF75813" w:rsidR="00D635C0" w:rsidRPr="00E51786" w:rsidRDefault="00D635C0" w:rsidP="007821B4">
            <w:pPr>
              <w:spacing w:before="0" w:after="0"/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1936BA28" wp14:editId="7A851158">
                  <wp:extent cx="153670" cy="153670"/>
                  <wp:effectExtent l="19050" t="19050" r="0" b="0"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0F832E1B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i/>
                <w:color w:val="000000"/>
                <w:sz w:val="20"/>
              </w:rPr>
            </w:pP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zd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;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eluviálno-deluviálne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sedimenty: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ílovito-</w:t>
            </w:r>
            <w:r>
              <w:rPr>
                <w:rFonts w:ascii="Calibri" w:hAnsi="Calibri"/>
                <w:i/>
                <w:color w:val="000000"/>
                <w:sz w:val="20"/>
              </w:rPr>
              <w:t>siltovito</w:t>
            </w:r>
            <w:r w:rsidRPr="00E51786">
              <w:rPr>
                <w:rFonts w:ascii="Calibri" w:hAnsi="Calibri"/>
                <w:i/>
                <w:color w:val="000000"/>
                <w:sz w:val="20"/>
              </w:rPr>
              <w:t>-piesčité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až </w:t>
            </w:r>
            <w:proofErr w:type="spellStart"/>
            <w:r>
              <w:rPr>
                <w:rFonts w:ascii="Calibri" w:hAnsi="Calibri"/>
                <w:i/>
                <w:color w:val="000000"/>
                <w:sz w:val="20"/>
              </w:rPr>
              <w:t>siltovito</w:t>
            </w:r>
            <w:r w:rsidRPr="00E51786">
              <w:rPr>
                <w:rFonts w:ascii="Calibri" w:hAnsi="Calibri"/>
                <w:i/>
                <w:color w:val="000000"/>
                <w:sz w:val="20"/>
              </w:rPr>
              <w:t>-kamenité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zvetraniny plošín a planín</w:t>
            </w:r>
          </w:p>
        </w:tc>
      </w:tr>
      <w:tr w:rsidR="00D635C0" w:rsidRPr="00E51786" w14:paraId="22ACE8EE" w14:textId="77777777" w:rsidTr="00A77461">
        <w:tc>
          <w:tcPr>
            <w:tcW w:w="9212" w:type="dxa"/>
            <w:gridSpan w:val="2"/>
            <w:shd w:val="clear" w:color="auto" w:fill="auto"/>
          </w:tcPr>
          <w:p w14:paraId="4792EB23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b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>NEOGÉN</w:t>
            </w:r>
          </w:p>
          <w:p w14:paraId="6A5377DA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b/>
                <w:i/>
                <w:color w:val="000000"/>
                <w:sz w:val="20"/>
              </w:rPr>
            </w:pPr>
            <w:proofErr w:type="spellStart"/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>Vulkanity</w:t>
            </w:r>
            <w:proofErr w:type="spellEnd"/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 xml:space="preserve"> stredného až mladšieho </w:t>
            </w:r>
            <w:proofErr w:type="spellStart"/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>bádenu</w:t>
            </w:r>
            <w:proofErr w:type="spellEnd"/>
          </w:p>
          <w:p w14:paraId="1F29D3BE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b/>
                <w:i/>
                <w:color w:val="000000"/>
                <w:sz w:val="20"/>
              </w:rPr>
            </w:pPr>
            <w:proofErr w:type="spellStart"/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>Sebechlebská</w:t>
            </w:r>
            <w:proofErr w:type="spellEnd"/>
            <w:r w:rsidRPr="00E51786">
              <w:rPr>
                <w:rFonts w:ascii="Calibri" w:hAnsi="Calibri"/>
                <w:b/>
                <w:i/>
                <w:color w:val="000000"/>
                <w:sz w:val="20"/>
              </w:rPr>
              <w:t xml:space="preserve"> formácia</w:t>
            </w:r>
          </w:p>
        </w:tc>
      </w:tr>
      <w:tr w:rsidR="00D635C0" w:rsidRPr="00E51786" w14:paraId="0A8AF718" w14:textId="77777777" w:rsidTr="00A77461">
        <w:tc>
          <w:tcPr>
            <w:tcW w:w="534" w:type="dxa"/>
            <w:shd w:val="clear" w:color="auto" w:fill="auto"/>
          </w:tcPr>
          <w:p w14:paraId="5E70C22F" w14:textId="5C980682" w:rsidR="00D635C0" w:rsidRPr="00E51786" w:rsidRDefault="00D635C0" w:rsidP="007821B4">
            <w:pPr>
              <w:spacing w:before="0" w:after="0"/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63903EC3" wp14:editId="267B206F">
                  <wp:extent cx="153670" cy="153670"/>
                  <wp:effectExtent l="19050" t="19050" r="0" b="0"/>
                  <wp:docPr id="20" name="Obrázo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26D6691B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n1a23B23; hrubé až blokové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epiklastické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vulkanické konglomeráty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pyroxénických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andezitov</w:t>
            </w:r>
          </w:p>
        </w:tc>
      </w:tr>
      <w:tr w:rsidR="00D635C0" w:rsidRPr="00E51786" w14:paraId="5D3A5BEB" w14:textId="77777777" w:rsidTr="00A77461">
        <w:tc>
          <w:tcPr>
            <w:tcW w:w="534" w:type="dxa"/>
            <w:shd w:val="clear" w:color="auto" w:fill="auto"/>
          </w:tcPr>
          <w:p w14:paraId="103615BC" w14:textId="6FA0038E" w:rsidR="00D635C0" w:rsidRPr="00E51786" w:rsidRDefault="00D635C0" w:rsidP="007821B4">
            <w:pPr>
              <w:spacing w:before="0" w:after="0"/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2FC49B74" wp14:editId="1D4EB5C5">
                  <wp:extent cx="153670" cy="153670"/>
                  <wp:effectExtent l="19050" t="19050" r="0" b="0"/>
                  <wp:docPr id="18" name="Obrázo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05EC81C0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n2a3B23;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epiklastické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vulkanické konglomeráty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amfibolicko-pyroxénických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andezitov</w:t>
            </w:r>
          </w:p>
        </w:tc>
      </w:tr>
      <w:tr w:rsidR="00D635C0" w:rsidRPr="00E51786" w14:paraId="00240A26" w14:textId="77777777" w:rsidTr="00A77461">
        <w:tc>
          <w:tcPr>
            <w:tcW w:w="534" w:type="dxa"/>
            <w:shd w:val="clear" w:color="auto" w:fill="auto"/>
          </w:tcPr>
          <w:p w14:paraId="22E536EA" w14:textId="295B20BB" w:rsidR="00D635C0" w:rsidRPr="00E51786" w:rsidRDefault="00D635C0" w:rsidP="007821B4">
            <w:pPr>
              <w:spacing w:before="0" w:after="0"/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248C781A" wp14:editId="1AB4E8FE">
                  <wp:extent cx="153670" cy="153670"/>
                  <wp:effectExtent l="19050" t="19050" r="0" b="0"/>
                  <wp:docPr id="16" name="Obrázo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4E78821A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p1a3B23; hrubé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epiklastické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vulkanické pieskovce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amfibolicko-pyroxénických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andezitov</w:t>
            </w:r>
          </w:p>
        </w:tc>
      </w:tr>
      <w:tr w:rsidR="00D635C0" w:rsidRPr="00E51786" w14:paraId="3ADFAE06" w14:textId="77777777" w:rsidTr="00A77461">
        <w:tc>
          <w:tcPr>
            <w:tcW w:w="534" w:type="dxa"/>
            <w:shd w:val="clear" w:color="auto" w:fill="auto"/>
          </w:tcPr>
          <w:p w14:paraId="01A5FA19" w14:textId="1334E7F1" w:rsidR="00D635C0" w:rsidRPr="00E51786" w:rsidRDefault="00D635C0" w:rsidP="007821B4">
            <w:pPr>
              <w:spacing w:before="0" w:after="0"/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3BE83172" wp14:editId="69B300DC">
                  <wp:extent cx="153670" cy="153670"/>
                  <wp:effectExtent l="19050" t="19050" r="0" b="0"/>
                  <wp:docPr id="15" name="Obrázo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57783D97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p9a3B23;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epiklastické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vulkanické pieskovce a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siltovce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amfibolicko-pyroxénických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andezitov s pemzou</w:t>
            </w:r>
          </w:p>
        </w:tc>
      </w:tr>
      <w:tr w:rsidR="00D635C0" w:rsidRPr="00E51786" w14:paraId="1EFD829F" w14:textId="77777777" w:rsidTr="00A77461">
        <w:tc>
          <w:tcPr>
            <w:tcW w:w="534" w:type="dxa"/>
            <w:shd w:val="clear" w:color="auto" w:fill="auto"/>
          </w:tcPr>
          <w:p w14:paraId="3223E503" w14:textId="456CAD4E" w:rsidR="00D635C0" w:rsidRPr="00E51786" w:rsidRDefault="00D635C0" w:rsidP="007821B4">
            <w:pPr>
              <w:spacing w:before="0" w:after="0"/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55BDBE80" wp14:editId="4185CF40">
                  <wp:extent cx="153670" cy="153670"/>
                  <wp:effectExtent l="19050" t="19050" r="0" b="0"/>
                  <wp:docPr id="5" name="Obrázo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26156CD9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k2a3B23;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epiklastické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vulkanické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brekcie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až konglomeráty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amfibolicko-pyroxénických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andezitov</w:t>
            </w:r>
          </w:p>
        </w:tc>
      </w:tr>
      <w:tr w:rsidR="00D635C0" w:rsidRPr="00E51786" w14:paraId="726CBBAB" w14:textId="77777777" w:rsidTr="00A77461">
        <w:tc>
          <w:tcPr>
            <w:tcW w:w="534" w:type="dxa"/>
            <w:shd w:val="clear" w:color="auto" w:fill="auto"/>
          </w:tcPr>
          <w:p w14:paraId="7E88D3AB" w14:textId="0ADE0E36" w:rsidR="00D635C0" w:rsidRPr="00E51786" w:rsidRDefault="00D635C0" w:rsidP="007821B4">
            <w:pPr>
              <w:spacing w:before="0" w:after="0"/>
              <w:rPr>
                <w:color w:val="000000"/>
              </w:rPr>
            </w:pPr>
            <w:r w:rsidRPr="00E51786">
              <w:rPr>
                <w:noProof/>
                <w:color w:val="000000"/>
              </w:rPr>
              <w:drawing>
                <wp:inline distT="0" distB="0" distL="0" distR="0" wp14:anchorId="6B421767" wp14:editId="018FF607">
                  <wp:extent cx="153670" cy="153670"/>
                  <wp:effectExtent l="19050" t="19050" r="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8" w:type="dxa"/>
            <w:shd w:val="clear" w:color="auto" w:fill="auto"/>
          </w:tcPr>
          <w:p w14:paraId="622D3304" w14:textId="77777777" w:rsidR="00D635C0" w:rsidRDefault="00D635C0" w:rsidP="007821B4">
            <w:pPr>
              <w:spacing w:before="0" w:after="0"/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b3a3B23; pemzové tufy a tufy </w:t>
            </w:r>
            <w:proofErr w:type="spellStart"/>
            <w:r w:rsidRPr="00E51786">
              <w:rPr>
                <w:rFonts w:ascii="Calibri" w:hAnsi="Calibri"/>
                <w:i/>
                <w:color w:val="000000"/>
                <w:sz w:val="20"/>
              </w:rPr>
              <w:t>amfibolicko-pyroxénických</w:t>
            </w:r>
            <w:proofErr w:type="spellEnd"/>
            <w:r w:rsidRPr="00E51786">
              <w:rPr>
                <w:rFonts w:ascii="Calibri" w:hAnsi="Calibri"/>
                <w:i/>
                <w:color w:val="000000"/>
                <w:sz w:val="20"/>
              </w:rPr>
              <w:t xml:space="preserve"> andezitov</w:t>
            </w:r>
          </w:p>
          <w:p w14:paraId="7B0B0FDE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i/>
                <w:color w:val="000000"/>
                <w:sz w:val="20"/>
              </w:rPr>
            </w:pPr>
          </w:p>
        </w:tc>
      </w:tr>
      <w:tr w:rsidR="00D635C0" w:rsidRPr="00E51786" w14:paraId="06A3C199" w14:textId="77777777" w:rsidTr="00A77461">
        <w:tc>
          <w:tcPr>
            <w:tcW w:w="534" w:type="dxa"/>
            <w:shd w:val="clear" w:color="auto" w:fill="auto"/>
          </w:tcPr>
          <w:p w14:paraId="5068916C" w14:textId="77777777" w:rsidR="00D635C0" w:rsidRPr="00E51786" w:rsidRDefault="00231521" w:rsidP="007821B4">
            <w:pPr>
              <w:spacing w:before="0" w:after="0"/>
              <w:rPr>
                <w:rFonts w:ascii="Calibri" w:hAnsi="Calibri"/>
                <w:i/>
                <w:noProof/>
                <w:color w:val="000000"/>
                <w:sz w:val="20"/>
              </w:rPr>
            </w:pPr>
            <w:r>
              <w:rPr>
                <w:rFonts w:ascii="Calibri" w:hAnsi="Calibri"/>
                <w:i/>
                <w:noProof/>
                <w:color w:val="000000"/>
                <w:sz w:val="20"/>
              </w:rPr>
              <w:pict w14:anchorId="4D0E7344">
                <v:oval id="_x0000_s1064" style="position:absolute;left:0;text-align:left;margin-left:.8pt;margin-top:7.9pt;width:22.2pt;height:22.1pt;z-index:251671552;visibility:visible;mso-position-horizontal-relative:text;mso-position-vertical-relative:text;mso-width-relative:margin;mso-height-relative:margin;v-text-anchor:middle" fillcolor="red" strokeweight="1pt">
                  <v:fill opacity=".25"/>
                  <v:stroke joinstyle="miter"/>
                </v:oval>
              </w:pict>
            </w:r>
          </w:p>
          <w:p w14:paraId="569FB147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i/>
                <w:noProof/>
                <w:color w:val="000000"/>
                <w:sz w:val="20"/>
              </w:rPr>
            </w:pPr>
          </w:p>
        </w:tc>
        <w:tc>
          <w:tcPr>
            <w:tcW w:w="8678" w:type="dxa"/>
            <w:shd w:val="clear" w:color="auto" w:fill="auto"/>
          </w:tcPr>
          <w:p w14:paraId="4760D0DA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i/>
                <w:color w:val="000000"/>
                <w:sz w:val="20"/>
              </w:rPr>
            </w:pPr>
          </w:p>
          <w:p w14:paraId="68390FCA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i/>
                <w:color w:val="000000"/>
                <w:sz w:val="20"/>
              </w:rPr>
            </w:pPr>
            <w:r w:rsidRPr="00E51786">
              <w:rPr>
                <w:rFonts w:ascii="Calibri" w:hAnsi="Calibri"/>
                <w:i/>
                <w:color w:val="000000"/>
                <w:sz w:val="20"/>
              </w:rPr>
              <w:t>skúmané územie</w:t>
            </w:r>
          </w:p>
          <w:p w14:paraId="701F94FE" w14:textId="77777777" w:rsidR="00D635C0" w:rsidRPr="00E51786" w:rsidRDefault="00D635C0" w:rsidP="007821B4">
            <w:pPr>
              <w:spacing w:before="0" w:after="0"/>
              <w:rPr>
                <w:rFonts w:ascii="Calibri" w:hAnsi="Calibri"/>
                <w:i/>
                <w:color w:val="000000"/>
                <w:sz w:val="20"/>
              </w:rPr>
            </w:pPr>
          </w:p>
        </w:tc>
      </w:tr>
    </w:tbl>
    <w:p w14:paraId="5346BEA8" w14:textId="77777777" w:rsidR="00D635C0" w:rsidRDefault="00D635C0" w:rsidP="00D635C0">
      <w:pPr>
        <w:pStyle w:val="Zarkazkladnhotextu"/>
        <w:rPr>
          <w:color w:val="FF0000"/>
        </w:rPr>
      </w:pPr>
    </w:p>
    <w:p w14:paraId="3426C864" w14:textId="77777777" w:rsidR="00D635C0" w:rsidRPr="00D635C0" w:rsidRDefault="00D635C0" w:rsidP="00D635C0">
      <w:pPr>
        <w:pStyle w:val="Nadpis2"/>
      </w:pPr>
      <w:bookmarkStart w:id="32" w:name="_Toc79065062"/>
      <w:bookmarkStart w:id="33" w:name="_Toc76020230"/>
      <w:r w:rsidRPr="00D635C0">
        <w:t>3.3 Hydrogeologické a hydrologické pomery</w:t>
      </w:r>
      <w:bookmarkEnd w:id="32"/>
    </w:p>
    <w:p w14:paraId="4EE28057" w14:textId="77777777" w:rsidR="00D635C0" w:rsidRPr="00D635C0" w:rsidRDefault="00D635C0" w:rsidP="00D635C0">
      <w:pPr>
        <w:rPr>
          <w:i/>
        </w:rPr>
      </w:pPr>
      <w:r w:rsidRPr="00D635C0">
        <w:rPr>
          <w:i/>
        </w:rPr>
        <w:t>Hydrogeologické pomery</w:t>
      </w:r>
    </w:p>
    <w:bookmarkEnd w:id="33"/>
    <w:p w14:paraId="5FBB65AA" w14:textId="77777777" w:rsidR="00D635C0" w:rsidRPr="00472AA5" w:rsidRDefault="00D635C0" w:rsidP="00D635C0">
      <w:pPr>
        <w:rPr>
          <w:color w:val="000000"/>
          <w:lang w:eastAsia="cs-CZ"/>
        </w:rPr>
      </w:pPr>
      <w:r w:rsidRPr="00472AA5">
        <w:rPr>
          <w:color w:val="000000"/>
          <w:lang w:eastAsia="cs-CZ"/>
        </w:rPr>
        <w:t>V skúmanom území sa nachádzajú horninové komplexy s veľmi rozdielnymi hydrogeologickými vlastnosťami. Možno v ňom rozlíšiť v zásade dva systémy, líšiace sa svojou genézou a hydraulickými parametrami. Sú to:</w:t>
      </w:r>
    </w:p>
    <w:p w14:paraId="3338063F" w14:textId="77777777" w:rsidR="00D635C0" w:rsidRPr="00472AA5" w:rsidRDefault="00D635C0" w:rsidP="00D635C0">
      <w:pPr>
        <w:spacing w:before="0" w:after="0"/>
        <w:rPr>
          <w:color w:val="000000"/>
          <w:lang w:eastAsia="cs-CZ"/>
        </w:rPr>
      </w:pPr>
      <w:r w:rsidRPr="00472AA5">
        <w:rPr>
          <w:color w:val="000000"/>
          <w:lang w:eastAsia="cs-CZ"/>
        </w:rPr>
        <w:t>1) hydrogeologický komplex neogénu</w:t>
      </w:r>
    </w:p>
    <w:p w14:paraId="0754706A" w14:textId="77777777" w:rsidR="00D635C0" w:rsidRPr="00472AA5" w:rsidRDefault="00D635C0" w:rsidP="00D635C0">
      <w:pPr>
        <w:spacing w:before="0"/>
        <w:rPr>
          <w:color w:val="000000"/>
          <w:lang w:eastAsia="cs-CZ"/>
        </w:rPr>
      </w:pPr>
      <w:r w:rsidRPr="00472AA5">
        <w:rPr>
          <w:color w:val="000000"/>
          <w:lang w:eastAsia="cs-CZ"/>
        </w:rPr>
        <w:t>2) hydrogeologický komplex kvartéru</w:t>
      </w:r>
    </w:p>
    <w:p w14:paraId="4D693799" w14:textId="516E2848" w:rsidR="00D635C0" w:rsidRDefault="00D635C0" w:rsidP="00D635C0">
      <w:pPr>
        <w:rPr>
          <w:color w:val="000000"/>
          <w:lang w:eastAsia="cs-CZ"/>
        </w:rPr>
      </w:pPr>
      <w:bookmarkStart w:id="34" w:name="_Hlk531714655"/>
      <w:r w:rsidRPr="00472AA5">
        <w:rPr>
          <w:i/>
          <w:color w:val="000000"/>
          <w:lang w:eastAsia="cs-CZ"/>
        </w:rPr>
        <w:t>Hydrogeologický komplex neogénu</w:t>
      </w:r>
      <w:r w:rsidRPr="00472AA5">
        <w:rPr>
          <w:color w:val="000000"/>
          <w:lang w:eastAsia="cs-CZ"/>
        </w:rPr>
        <w:t xml:space="preserve"> je zastúpený </w:t>
      </w:r>
      <w:r>
        <w:rPr>
          <w:color w:val="000000"/>
          <w:lang w:eastAsia="cs-CZ"/>
        </w:rPr>
        <w:t xml:space="preserve">vulkanickými horninami, ktoré sú </w:t>
      </w:r>
      <w:proofErr w:type="spellStart"/>
      <w:r>
        <w:rPr>
          <w:color w:val="000000"/>
          <w:lang w:eastAsia="cs-CZ"/>
        </w:rPr>
        <w:t>zrnitostne</w:t>
      </w:r>
      <w:proofErr w:type="spellEnd"/>
      <w:r>
        <w:rPr>
          <w:color w:val="000000"/>
          <w:lang w:eastAsia="cs-CZ"/>
        </w:rPr>
        <w:t xml:space="preserve"> variabilné od konglomerátov, </w:t>
      </w:r>
      <w:proofErr w:type="spellStart"/>
      <w:r>
        <w:rPr>
          <w:color w:val="000000"/>
          <w:lang w:eastAsia="cs-CZ"/>
        </w:rPr>
        <w:t>brekcíí</w:t>
      </w:r>
      <w:proofErr w:type="spellEnd"/>
      <w:r>
        <w:rPr>
          <w:color w:val="000000"/>
          <w:lang w:eastAsia="cs-CZ"/>
        </w:rPr>
        <w:t xml:space="preserve">, cez pieskovce až po tufy, </w:t>
      </w:r>
      <w:proofErr w:type="spellStart"/>
      <w:r>
        <w:rPr>
          <w:color w:val="000000"/>
          <w:lang w:eastAsia="cs-CZ"/>
        </w:rPr>
        <w:t>tufity</w:t>
      </w:r>
      <w:proofErr w:type="spellEnd"/>
      <w:r>
        <w:rPr>
          <w:color w:val="000000"/>
          <w:lang w:eastAsia="cs-CZ"/>
        </w:rPr>
        <w:t xml:space="preserve"> a </w:t>
      </w:r>
      <w:proofErr w:type="spellStart"/>
      <w:r>
        <w:rPr>
          <w:color w:val="000000"/>
          <w:lang w:eastAsia="cs-CZ"/>
        </w:rPr>
        <w:t>tufitické</w:t>
      </w:r>
      <w:proofErr w:type="spellEnd"/>
      <w:r>
        <w:rPr>
          <w:color w:val="000000"/>
          <w:lang w:eastAsia="cs-CZ"/>
        </w:rPr>
        <w:t xml:space="preserve"> pemzy. Obeh podzemnej vody vo </w:t>
      </w:r>
      <w:proofErr w:type="spellStart"/>
      <w:r>
        <w:rPr>
          <w:color w:val="000000"/>
          <w:lang w:eastAsia="cs-CZ"/>
        </w:rPr>
        <w:t>zvodnených</w:t>
      </w:r>
      <w:proofErr w:type="spellEnd"/>
      <w:r>
        <w:rPr>
          <w:color w:val="000000"/>
          <w:lang w:eastAsia="cs-CZ"/>
        </w:rPr>
        <w:t xml:space="preserve"> vrstvách je hlboký. Infiltračnú oblasť tvoria priepustnejšie horniny prevažne s malým kvartérnym pokryvom. Podzemná voda dotovaná zrážkami prestupuje aj cez </w:t>
      </w:r>
      <w:proofErr w:type="spellStart"/>
      <w:r>
        <w:rPr>
          <w:color w:val="000000"/>
          <w:lang w:eastAsia="cs-CZ"/>
        </w:rPr>
        <w:t>puklinový</w:t>
      </w:r>
      <w:proofErr w:type="spellEnd"/>
      <w:r>
        <w:rPr>
          <w:color w:val="000000"/>
          <w:lang w:eastAsia="cs-CZ"/>
        </w:rPr>
        <w:t xml:space="preserve">, resp. zlomový systém alebo </w:t>
      </w:r>
      <w:r w:rsidR="00AA6DE5">
        <w:rPr>
          <w:color w:val="000000"/>
          <w:lang w:eastAsia="cs-CZ"/>
        </w:rPr>
        <w:t>priepustnejšími</w:t>
      </w:r>
      <w:r>
        <w:rPr>
          <w:color w:val="000000"/>
          <w:lang w:eastAsia="cs-CZ"/>
        </w:rPr>
        <w:t xml:space="preserve"> vrstvami do hlbších horizontov. Priepustnosť kolektora v tomto komplexe je </w:t>
      </w:r>
      <w:proofErr w:type="spellStart"/>
      <w:r w:rsidRPr="004E6BA2">
        <w:rPr>
          <w:color w:val="000000"/>
          <w:lang w:eastAsia="cs-CZ"/>
        </w:rPr>
        <w:t>medzizrnová</w:t>
      </w:r>
      <w:proofErr w:type="spellEnd"/>
      <w:r>
        <w:rPr>
          <w:color w:val="000000"/>
          <w:lang w:eastAsia="cs-CZ"/>
        </w:rPr>
        <w:t xml:space="preserve"> alebo</w:t>
      </w:r>
      <w:r w:rsidRPr="004E6BA2">
        <w:rPr>
          <w:color w:val="000000"/>
          <w:lang w:eastAsia="cs-CZ"/>
        </w:rPr>
        <w:t xml:space="preserve"> </w:t>
      </w:r>
      <w:proofErr w:type="spellStart"/>
      <w:r w:rsidRPr="004E6BA2">
        <w:rPr>
          <w:color w:val="000000"/>
          <w:lang w:eastAsia="cs-CZ"/>
        </w:rPr>
        <w:t>puklinová</w:t>
      </w:r>
      <w:proofErr w:type="spellEnd"/>
      <w:r w:rsidRPr="004E6BA2">
        <w:rPr>
          <w:color w:val="000000"/>
          <w:lang w:eastAsia="cs-CZ"/>
        </w:rPr>
        <w:t>,</w:t>
      </w:r>
      <w:r>
        <w:rPr>
          <w:color w:val="000000"/>
          <w:lang w:eastAsia="cs-CZ"/>
        </w:rPr>
        <w:t xml:space="preserve"> resp. ich kombinácia.</w:t>
      </w:r>
    </w:p>
    <w:p w14:paraId="5886BF0C" w14:textId="77777777" w:rsidR="00D635C0" w:rsidRDefault="00D635C0" w:rsidP="00D635C0">
      <w:pPr>
        <w:rPr>
          <w:color w:val="000000"/>
          <w:lang w:eastAsia="cs-CZ"/>
        </w:rPr>
      </w:pPr>
      <w:r w:rsidRPr="00472AA5">
        <w:rPr>
          <w:i/>
          <w:color w:val="000000"/>
          <w:lang w:eastAsia="cs-CZ"/>
        </w:rPr>
        <w:t>Hydrogeologický komplex kvartéru</w:t>
      </w:r>
      <w:r w:rsidRPr="00472AA5">
        <w:rPr>
          <w:color w:val="000000"/>
          <w:lang w:eastAsia="cs-CZ"/>
        </w:rPr>
        <w:t xml:space="preserve"> </w:t>
      </w:r>
      <w:bookmarkEnd w:id="34"/>
      <w:r w:rsidRPr="00472AA5">
        <w:rPr>
          <w:color w:val="000000"/>
          <w:lang w:eastAsia="cs-CZ"/>
        </w:rPr>
        <w:t xml:space="preserve">je tvorený </w:t>
      </w:r>
      <w:proofErr w:type="spellStart"/>
      <w:r>
        <w:rPr>
          <w:color w:val="000000"/>
          <w:lang w:eastAsia="cs-CZ"/>
        </w:rPr>
        <w:t>deluviálnymi</w:t>
      </w:r>
      <w:proofErr w:type="spellEnd"/>
      <w:r>
        <w:rPr>
          <w:color w:val="000000"/>
          <w:lang w:eastAsia="cs-CZ"/>
        </w:rPr>
        <w:t xml:space="preserve"> sedimentmi, ktoré sú zložené prevažne nepriepustnými jemnozrnnými zeminami. V nich sú obsiahnuté piesčité až štrkovité (ojedinele </w:t>
      </w:r>
      <w:proofErr w:type="spellStart"/>
      <w:r>
        <w:rPr>
          <w:color w:val="000000"/>
          <w:lang w:eastAsia="cs-CZ"/>
        </w:rPr>
        <w:t>suťovité</w:t>
      </w:r>
      <w:proofErr w:type="spellEnd"/>
      <w:r>
        <w:rPr>
          <w:color w:val="000000"/>
          <w:lang w:eastAsia="cs-CZ"/>
        </w:rPr>
        <w:t xml:space="preserve">) </w:t>
      </w:r>
      <w:proofErr w:type="spellStart"/>
      <w:r>
        <w:rPr>
          <w:color w:val="000000"/>
          <w:lang w:eastAsia="cs-CZ"/>
        </w:rPr>
        <w:t>prímesy</w:t>
      </w:r>
      <w:proofErr w:type="spellEnd"/>
      <w:r>
        <w:rPr>
          <w:color w:val="000000"/>
          <w:lang w:eastAsia="cs-CZ"/>
        </w:rPr>
        <w:t>, ktoré sú viac priepustnejšie. Obeh v kvartérnych zeminách je plytký a závislý na dotáciu zrážok.</w:t>
      </w:r>
    </w:p>
    <w:p w14:paraId="445C20BA" w14:textId="77777777" w:rsidR="00D635C0" w:rsidRDefault="00D635C0" w:rsidP="00D635C0">
      <w:pPr>
        <w:rPr>
          <w:color w:val="000000"/>
        </w:rPr>
      </w:pPr>
      <w:r w:rsidRPr="00472AA5">
        <w:rPr>
          <w:color w:val="000000"/>
        </w:rPr>
        <w:t>Podľa hydrogeologickej rajonizácie (</w:t>
      </w:r>
      <w:r w:rsidRPr="00472AA5">
        <w:rPr>
          <w:smallCaps/>
          <w:color w:val="000000"/>
        </w:rPr>
        <w:t>Šuba et al., 1984</w:t>
      </w:r>
      <w:r w:rsidRPr="00472AA5">
        <w:rPr>
          <w:color w:val="000000"/>
        </w:rPr>
        <w:t xml:space="preserve">) patrí širšie okolie skúmaného  územia do hydrogeologického </w:t>
      </w:r>
      <w:r w:rsidRPr="00472AA5">
        <w:rPr>
          <w:color w:val="000000"/>
          <w:lang w:eastAsia="cs-CZ"/>
        </w:rPr>
        <w:t xml:space="preserve">rajónu </w:t>
      </w:r>
      <w:r>
        <w:rPr>
          <w:color w:val="000000"/>
          <w:lang w:eastAsia="cs-CZ"/>
        </w:rPr>
        <w:t>V</w:t>
      </w:r>
      <w:r w:rsidRPr="00472AA5">
        <w:rPr>
          <w:color w:val="000000"/>
          <w:lang w:eastAsia="cs-CZ"/>
        </w:rPr>
        <w:t xml:space="preserve"> 0</w:t>
      </w:r>
      <w:r>
        <w:rPr>
          <w:color w:val="000000"/>
          <w:lang w:eastAsia="cs-CZ"/>
        </w:rPr>
        <w:t>94</w:t>
      </w:r>
      <w:r w:rsidRPr="00472AA5">
        <w:rPr>
          <w:color w:val="000000"/>
          <w:lang w:eastAsia="cs-CZ"/>
        </w:rPr>
        <w:t xml:space="preserve"> – </w:t>
      </w:r>
      <w:proofErr w:type="spellStart"/>
      <w:r w:rsidRPr="00D671FA">
        <w:rPr>
          <w:color w:val="000000"/>
          <w:lang w:eastAsia="cs-CZ"/>
        </w:rPr>
        <w:t>Neovulkanity</w:t>
      </w:r>
      <w:proofErr w:type="spellEnd"/>
      <w:r w:rsidRPr="00D671FA">
        <w:rPr>
          <w:color w:val="000000"/>
          <w:lang w:eastAsia="cs-CZ"/>
        </w:rPr>
        <w:t xml:space="preserve"> Krupinskej planiny, Ostrôžok a </w:t>
      </w:r>
      <w:proofErr w:type="spellStart"/>
      <w:r w:rsidRPr="00D671FA">
        <w:rPr>
          <w:color w:val="000000"/>
          <w:lang w:eastAsia="cs-CZ"/>
        </w:rPr>
        <w:t>Pôtorskej</w:t>
      </w:r>
      <w:proofErr w:type="spellEnd"/>
      <w:r w:rsidRPr="00D671FA">
        <w:rPr>
          <w:color w:val="000000"/>
          <w:lang w:eastAsia="cs-CZ"/>
        </w:rPr>
        <w:t xml:space="preserve"> pahorkatiny</w:t>
      </w:r>
      <w:r w:rsidRPr="00472AA5">
        <w:rPr>
          <w:color w:val="000000"/>
          <w:lang w:eastAsia="cs-CZ"/>
        </w:rPr>
        <w:t>.</w:t>
      </w:r>
      <w:r w:rsidRPr="00472AA5">
        <w:rPr>
          <w:color w:val="000000"/>
        </w:rPr>
        <w:t xml:space="preserve"> </w:t>
      </w:r>
      <w:r>
        <w:rPr>
          <w:color w:val="000000"/>
        </w:rPr>
        <w:t xml:space="preserve">Rajón je budovaný </w:t>
      </w:r>
      <w:proofErr w:type="spellStart"/>
      <w:r>
        <w:rPr>
          <w:color w:val="000000"/>
        </w:rPr>
        <w:t>vulkanoklastickými</w:t>
      </w:r>
      <w:proofErr w:type="spellEnd"/>
      <w:r>
        <w:rPr>
          <w:color w:val="000000"/>
        </w:rPr>
        <w:t xml:space="preserve"> horninami rôzneho </w:t>
      </w:r>
      <w:proofErr w:type="spellStart"/>
      <w:r>
        <w:rPr>
          <w:color w:val="000000"/>
        </w:rPr>
        <w:t>granulometrického</w:t>
      </w:r>
      <w:proofErr w:type="spellEnd"/>
      <w:r>
        <w:rPr>
          <w:color w:val="000000"/>
        </w:rPr>
        <w:t xml:space="preserve"> zloženia (tufy, </w:t>
      </w:r>
      <w:proofErr w:type="spellStart"/>
      <w:r>
        <w:rPr>
          <w:color w:val="000000"/>
        </w:rPr>
        <w:t>tufity</w:t>
      </w:r>
      <w:proofErr w:type="spellEnd"/>
      <w:r>
        <w:rPr>
          <w:color w:val="000000"/>
        </w:rPr>
        <w:t xml:space="preserve">, aglomeráty, </w:t>
      </w:r>
      <w:proofErr w:type="spellStart"/>
      <w:r>
        <w:rPr>
          <w:color w:val="000000"/>
        </w:rPr>
        <w:t>tufitické</w:t>
      </w:r>
      <w:proofErr w:type="spellEnd"/>
      <w:r>
        <w:rPr>
          <w:color w:val="000000"/>
        </w:rPr>
        <w:t xml:space="preserve"> pieskovce). Obeh podzemnej vody prebieha v prevahe v </w:t>
      </w:r>
      <w:proofErr w:type="spellStart"/>
      <w:r>
        <w:rPr>
          <w:color w:val="000000"/>
        </w:rPr>
        <w:t>medzizrnovom</w:t>
      </w:r>
      <w:proofErr w:type="spellEnd"/>
      <w:r>
        <w:rPr>
          <w:color w:val="000000"/>
        </w:rPr>
        <w:t xml:space="preserve"> prostredí, v ktorom sa vytvárajú súvislé horizonty podzemných vôd. Intenzita </w:t>
      </w:r>
      <w:proofErr w:type="spellStart"/>
      <w:r>
        <w:rPr>
          <w:color w:val="000000"/>
        </w:rPr>
        <w:t>zvodnenia</w:t>
      </w:r>
      <w:proofErr w:type="spellEnd"/>
      <w:r>
        <w:rPr>
          <w:color w:val="000000"/>
        </w:rPr>
        <w:t xml:space="preserve"> je veľmi premenlivá. Vo vulkanickom horninovom prostredí sa vytvárajú </w:t>
      </w:r>
      <w:proofErr w:type="spellStart"/>
      <w:r>
        <w:rPr>
          <w:color w:val="000000"/>
        </w:rPr>
        <w:t>puklinové</w:t>
      </w:r>
      <w:proofErr w:type="spellEnd"/>
      <w:r>
        <w:rPr>
          <w:color w:val="000000"/>
        </w:rPr>
        <w:t xml:space="preserve"> a zlomové štruktúry, ktoré pokiaľ nie sú vyplnené </w:t>
      </w:r>
      <w:proofErr w:type="spellStart"/>
      <w:r>
        <w:rPr>
          <w:color w:val="000000"/>
        </w:rPr>
        <w:t>tufitickým</w:t>
      </w:r>
      <w:proofErr w:type="spellEnd"/>
      <w:r>
        <w:rPr>
          <w:color w:val="000000"/>
        </w:rPr>
        <w:t xml:space="preserve"> materiálom, sú </w:t>
      </w:r>
      <w:proofErr w:type="spellStart"/>
      <w:r>
        <w:rPr>
          <w:color w:val="000000"/>
        </w:rPr>
        <w:t>zvodnené</w:t>
      </w:r>
      <w:proofErr w:type="spellEnd"/>
      <w:r>
        <w:rPr>
          <w:color w:val="000000"/>
        </w:rPr>
        <w:t>.</w:t>
      </w:r>
    </w:p>
    <w:p w14:paraId="1D605298" w14:textId="77777777" w:rsidR="00D635C0" w:rsidRPr="00BB2E0E" w:rsidRDefault="00D635C0" w:rsidP="00D635C0">
      <w:pPr>
        <w:rPr>
          <w:color w:val="000000"/>
          <w:lang w:eastAsia="cs-CZ"/>
        </w:rPr>
      </w:pPr>
      <w:r w:rsidRPr="00F4204E">
        <w:rPr>
          <w:color w:val="000000"/>
          <w:lang w:eastAsia="cs-CZ"/>
        </w:rPr>
        <w:t>V zmysle rámcovej smernice o vodách č. 2000/60/ES a nariadenia vlády SR č. 452/2019 Z. z., ktorým sa mení a dopĺňa nariadenie vlády SR č. 282/2010 Z. z., ktorým sa ustanovujú prahové hodnoty a zoznam útvarov podzemných vôd, patria podzemné vody viazané na predkvartérne horniny do útvaru SK2002</w:t>
      </w:r>
      <w:r>
        <w:rPr>
          <w:color w:val="000000"/>
          <w:lang w:eastAsia="cs-CZ"/>
        </w:rPr>
        <w:t>6</w:t>
      </w:r>
      <w:r w:rsidRPr="00F4204E">
        <w:rPr>
          <w:color w:val="000000"/>
          <w:lang w:eastAsia="cs-CZ"/>
        </w:rPr>
        <w:t>0FP „</w:t>
      </w:r>
      <w:r w:rsidRPr="00BB2E0E">
        <w:rPr>
          <w:color w:val="000000"/>
          <w:lang w:eastAsia="cs-CZ"/>
        </w:rPr>
        <w:t>Puklinové a medzizrnové podzemné vody južnej</w:t>
      </w:r>
      <w:r>
        <w:rPr>
          <w:color w:val="000000"/>
          <w:lang w:eastAsia="cs-CZ"/>
        </w:rPr>
        <w:t xml:space="preserve"> </w:t>
      </w:r>
      <w:r w:rsidRPr="00BB2E0E">
        <w:rPr>
          <w:color w:val="000000"/>
          <w:lang w:eastAsia="cs-CZ"/>
        </w:rPr>
        <w:t>časti stredoslovenských neovulkanitov</w:t>
      </w:r>
      <w:r w:rsidRPr="00F4204E">
        <w:rPr>
          <w:color w:val="000000"/>
          <w:lang w:eastAsia="cs-CZ"/>
        </w:rPr>
        <w:t>“.</w:t>
      </w:r>
    </w:p>
    <w:p w14:paraId="0281E2EE" w14:textId="4F8A66B3" w:rsidR="007F3E27" w:rsidRPr="00D635C0" w:rsidRDefault="007F3E27" w:rsidP="00841717">
      <w:pPr>
        <w:rPr>
          <w:i/>
        </w:rPr>
      </w:pPr>
      <w:bookmarkStart w:id="35" w:name="_Toc167012610"/>
      <w:bookmarkStart w:id="36" w:name="_Toc167077196"/>
      <w:bookmarkStart w:id="37" w:name="_Toc167077354"/>
      <w:bookmarkStart w:id="38" w:name="_Toc167100401"/>
      <w:bookmarkStart w:id="39" w:name="_Toc167103055"/>
      <w:bookmarkStart w:id="40" w:name="_Toc182717695"/>
      <w:bookmarkStart w:id="41" w:name="_Toc183274111"/>
      <w:bookmarkStart w:id="42" w:name="_Toc184432384"/>
      <w:bookmarkStart w:id="43" w:name="_Toc184453720"/>
      <w:bookmarkStart w:id="44" w:name="_Toc223394924"/>
      <w:bookmarkStart w:id="45" w:name="_Toc223410560"/>
      <w:bookmarkStart w:id="46" w:name="_Toc223411458"/>
      <w:bookmarkStart w:id="47" w:name="_Toc531653745"/>
      <w:bookmarkStart w:id="48" w:name="_Toc73166584"/>
      <w:r w:rsidRPr="00D635C0">
        <w:rPr>
          <w:i/>
        </w:rPr>
        <w:t>Hydrologické pomery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201F453D" w14:textId="77777777" w:rsidR="00D635C0" w:rsidRPr="003C0974" w:rsidRDefault="00D635C0" w:rsidP="00D635C0">
      <w:pPr>
        <w:rPr>
          <w:lang w:eastAsia="cs-CZ"/>
        </w:rPr>
      </w:pPr>
      <w:bookmarkStart w:id="49" w:name="_Hlk67297942"/>
      <w:r w:rsidRPr="003C0974">
        <w:rPr>
          <w:lang w:eastAsia="cs-CZ"/>
        </w:rPr>
        <w:t xml:space="preserve">Povrchové vody v širšom okolí skúmaného územia patria podľa vyhlášky MŽP SR č. 211/2005 Z. z., resp. výnosu č. 2/2010 do oblasti čiastkového povodia </w:t>
      </w:r>
      <w:r>
        <w:rPr>
          <w:lang w:eastAsia="cs-CZ"/>
        </w:rPr>
        <w:t>Ipľa</w:t>
      </w:r>
      <w:r w:rsidRPr="003C0974">
        <w:rPr>
          <w:lang w:eastAsia="cs-CZ"/>
        </w:rPr>
        <w:t xml:space="preserve"> 4-2</w:t>
      </w:r>
      <w:r>
        <w:rPr>
          <w:lang w:eastAsia="cs-CZ"/>
        </w:rPr>
        <w:t>4</w:t>
      </w:r>
      <w:r w:rsidRPr="003C0974">
        <w:rPr>
          <w:lang w:eastAsia="cs-CZ"/>
        </w:rPr>
        <w:t>, základného povodia 4-2</w:t>
      </w:r>
      <w:r>
        <w:rPr>
          <w:lang w:eastAsia="cs-CZ"/>
        </w:rPr>
        <w:t>4</w:t>
      </w:r>
      <w:r w:rsidRPr="003C0974">
        <w:rPr>
          <w:lang w:eastAsia="cs-CZ"/>
        </w:rPr>
        <w:t>-0</w:t>
      </w:r>
      <w:r>
        <w:rPr>
          <w:lang w:eastAsia="cs-CZ"/>
        </w:rPr>
        <w:t>3</w:t>
      </w:r>
      <w:r w:rsidRPr="003C0974">
        <w:rPr>
          <w:lang w:eastAsia="cs-CZ"/>
        </w:rPr>
        <w:t xml:space="preserve"> „</w:t>
      </w:r>
      <w:r w:rsidRPr="00412448">
        <w:rPr>
          <w:lang w:eastAsia="cs-CZ"/>
        </w:rPr>
        <w:t>Ipeľ od ústia Krtíša po sútok s Dunajom</w:t>
      </w:r>
      <w:r w:rsidRPr="003C0974">
        <w:rPr>
          <w:lang w:eastAsia="cs-CZ"/>
        </w:rPr>
        <w:t xml:space="preserve">“. </w:t>
      </w:r>
    </w:p>
    <w:p w14:paraId="6AB005A2" w14:textId="77777777" w:rsidR="00D635C0" w:rsidRPr="003C0974" w:rsidRDefault="00D635C0" w:rsidP="00D635C0">
      <w:pPr>
        <w:rPr>
          <w:lang w:eastAsia="cs-CZ"/>
        </w:rPr>
      </w:pPr>
      <w:r w:rsidRPr="003C0974">
        <w:rPr>
          <w:lang w:eastAsia="cs-CZ"/>
        </w:rPr>
        <w:t xml:space="preserve">V zmysle Vodohospodárskej mapy SR M: 1 : 50 000, list </w:t>
      </w:r>
      <w:r>
        <w:rPr>
          <w:lang w:eastAsia="cs-CZ"/>
        </w:rPr>
        <w:t>36</w:t>
      </w:r>
      <w:r w:rsidRPr="003C0974">
        <w:rPr>
          <w:lang w:eastAsia="cs-CZ"/>
        </w:rPr>
        <w:t>-</w:t>
      </w:r>
      <w:r>
        <w:rPr>
          <w:lang w:eastAsia="cs-CZ"/>
        </w:rPr>
        <w:t xml:space="preserve">34 (Bratislava: VÚVH, </w:t>
      </w:r>
      <w:r w:rsidRPr="003C0974">
        <w:rPr>
          <w:lang w:eastAsia="cs-CZ"/>
        </w:rPr>
        <w:t>dostupné na internete: http://geoportal.gov.sk/sk) je skúmané územie zaradené do podrobného povodia 4-2</w:t>
      </w:r>
      <w:r>
        <w:rPr>
          <w:lang w:eastAsia="cs-CZ"/>
        </w:rPr>
        <w:t>4</w:t>
      </w:r>
      <w:r w:rsidRPr="003C0974">
        <w:rPr>
          <w:lang w:eastAsia="cs-CZ"/>
        </w:rPr>
        <w:t>-0</w:t>
      </w:r>
      <w:r>
        <w:rPr>
          <w:lang w:eastAsia="cs-CZ"/>
        </w:rPr>
        <w:t>3</w:t>
      </w:r>
      <w:r w:rsidRPr="003C0974">
        <w:rPr>
          <w:lang w:eastAsia="cs-CZ"/>
        </w:rPr>
        <w:t>-</w:t>
      </w:r>
      <w:r>
        <w:rPr>
          <w:lang w:eastAsia="cs-CZ"/>
        </w:rPr>
        <w:t>048</w:t>
      </w:r>
      <w:r w:rsidRPr="003C0974">
        <w:rPr>
          <w:lang w:eastAsia="cs-CZ"/>
        </w:rPr>
        <w:t>.</w:t>
      </w:r>
    </w:p>
    <w:p w14:paraId="7DD4F4D6" w14:textId="77777777" w:rsidR="00D635C0" w:rsidRPr="003C0974" w:rsidRDefault="00D635C0" w:rsidP="00D635C0">
      <w:pPr>
        <w:rPr>
          <w:lang w:eastAsia="cs-CZ"/>
        </w:rPr>
      </w:pPr>
      <w:r>
        <w:rPr>
          <w:lang w:eastAsia="cs-CZ"/>
        </w:rPr>
        <w:t>Okolie skúmaného územia je odvodňované riekou Krupinica a jej pravostranné prítoky. Rieka Krupinica</w:t>
      </w:r>
      <w:r w:rsidRPr="003C0974">
        <w:rPr>
          <w:lang w:eastAsia="cs-CZ"/>
        </w:rPr>
        <w:t xml:space="preserve"> sa nachádza cca </w:t>
      </w:r>
      <w:r>
        <w:rPr>
          <w:lang w:eastAsia="cs-CZ"/>
        </w:rPr>
        <w:t>180</w:t>
      </w:r>
      <w:r w:rsidRPr="003C0974">
        <w:rPr>
          <w:lang w:eastAsia="cs-CZ"/>
        </w:rPr>
        <w:t xml:space="preserve"> m východne od skúmaného územia.</w:t>
      </w:r>
    </w:p>
    <w:p w14:paraId="575B7450" w14:textId="77777777" w:rsidR="007F3E27" w:rsidRPr="00D635C0" w:rsidRDefault="006C4139">
      <w:pPr>
        <w:pStyle w:val="Nadpis2"/>
      </w:pPr>
      <w:bookmarkStart w:id="50" w:name="_Toc288474106"/>
      <w:bookmarkStart w:id="51" w:name="_Toc63931145"/>
      <w:bookmarkStart w:id="52" w:name="_Toc79065063"/>
      <w:bookmarkEnd w:id="49"/>
      <w:r w:rsidRPr="00D635C0">
        <w:t>3</w:t>
      </w:r>
      <w:r w:rsidR="007F3E27" w:rsidRPr="00D635C0">
        <w:t>.4 Klimatické pomery</w:t>
      </w:r>
      <w:bookmarkEnd w:id="50"/>
      <w:bookmarkEnd w:id="51"/>
      <w:bookmarkEnd w:id="52"/>
    </w:p>
    <w:p w14:paraId="49D69F07" w14:textId="3576BA19" w:rsidR="00D635C0" w:rsidRPr="00CA33BE" w:rsidRDefault="00D635C0" w:rsidP="00D635C0">
      <w:pPr>
        <w:rPr>
          <w:lang w:eastAsia="cs-CZ"/>
        </w:rPr>
      </w:pPr>
      <w:r w:rsidRPr="00CA33BE">
        <w:rPr>
          <w:lang w:eastAsia="cs-CZ"/>
        </w:rPr>
        <w:t>Z hľadiska klimatických pomerov (</w:t>
      </w:r>
      <w:r>
        <w:rPr>
          <w:smallCaps/>
          <w:lang w:eastAsia="cs-CZ"/>
        </w:rPr>
        <w:t>Šťastný</w:t>
      </w:r>
      <w:r w:rsidRPr="00CA33BE">
        <w:rPr>
          <w:smallCaps/>
          <w:lang w:eastAsia="cs-CZ"/>
        </w:rPr>
        <w:t xml:space="preserve"> et al., 2002</w:t>
      </w:r>
      <w:r w:rsidRPr="00CA33BE">
        <w:rPr>
          <w:lang w:eastAsia="cs-CZ"/>
        </w:rPr>
        <w:t>) je územie zaradené do teplej</w:t>
      </w:r>
      <w:r>
        <w:rPr>
          <w:lang w:eastAsia="cs-CZ"/>
        </w:rPr>
        <w:t xml:space="preserve"> </w:t>
      </w:r>
      <w:r w:rsidRPr="00CA33BE">
        <w:rPr>
          <w:lang w:eastAsia="cs-CZ"/>
        </w:rPr>
        <w:t xml:space="preserve">oblasti </w:t>
      </w:r>
      <w:r>
        <w:rPr>
          <w:lang w:eastAsia="cs-CZ"/>
        </w:rPr>
        <w:t>(T),</w:t>
      </w:r>
      <w:r w:rsidRPr="00CA33BE">
        <w:rPr>
          <w:lang w:eastAsia="cs-CZ"/>
        </w:rPr>
        <w:t xml:space="preserve"> mierne vlhk</w:t>
      </w:r>
      <w:r>
        <w:rPr>
          <w:lang w:eastAsia="cs-CZ"/>
        </w:rPr>
        <w:t>ého okrsku</w:t>
      </w:r>
      <w:r w:rsidRPr="00CA33BE">
        <w:rPr>
          <w:lang w:eastAsia="cs-CZ"/>
        </w:rPr>
        <w:t xml:space="preserve"> s </w:t>
      </w:r>
      <w:r>
        <w:rPr>
          <w:lang w:eastAsia="cs-CZ"/>
        </w:rPr>
        <w:t>miernou</w:t>
      </w:r>
      <w:r w:rsidRPr="00CA33BE">
        <w:rPr>
          <w:lang w:eastAsia="cs-CZ"/>
        </w:rPr>
        <w:t xml:space="preserve"> zimou</w:t>
      </w:r>
      <w:r>
        <w:rPr>
          <w:lang w:eastAsia="cs-CZ"/>
        </w:rPr>
        <w:t xml:space="preserve"> (T6).</w:t>
      </w:r>
    </w:p>
    <w:p w14:paraId="499FAC4E" w14:textId="77777777" w:rsidR="00D635C0" w:rsidRPr="00CA33BE" w:rsidRDefault="00D635C0" w:rsidP="00D635C0">
      <w:pPr>
        <w:rPr>
          <w:lang w:eastAsia="cs-CZ"/>
        </w:rPr>
      </w:pPr>
      <w:r w:rsidRPr="00CA33BE">
        <w:rPr>
          <w:lang w:eastAsia="cs-CZ"/>
        </w:rPr>
        <w:t xml:space="preserve">Klimatické charakteristiky sú zo stanice SHMÚ </w:t>
      </w:r>
      <w:r>
        <w:rPr>
          <w:lang w:eastAsia="cs-CZ"/>
        </w:rPr>
        <w:t>Bzovík</w:t>
      </w:r>
      <w:r w:rsidRPr="00CA33BE">
        <w:rPr>
          <w:lang w:eastAsia="cs-CZ"/>
        </w:rPr>
        <w:t xml:space="preserve"> za roky 2016 – 2020 (zdroj SHMÚ). Priemerná teplota v januári dosahuje –</w:t>
      </w:r>
      <w:r>
        <w:rPr>
          <w:lang w:eastAsia="cs-CZ"/>
        </w:rPr>
        <w:t>2</w:t>
      </w:r>
      <w:r w:rsidRPr="00CA33BE">
        <w:rPr>
          <w:lang w:eastAsia="cs-CZ"/>
        </w:rPr>
        <w:t xml:space="preserve">,5°C, priemerná teplota v </w:t>
      </w:r>
      <w:r>
        <w:rPr>
          <w:lang w:eastAsia="cs-CZ"/>
        </w:rPr>
        <w:t>auguste</w:t>
      </w:r>
      <w:r w:rsidRPr="00CA33BE">
        <w:rPr>
          <w:lang w:eastAsia="cs-CZ"/>
        </w:rPr>
        <w:t xml:space="preserve"> dosahuje 20,</w:t>
      </w:r>
      <w:r>
        <w:rPr>
          <w:lang w:eastAsia="cs-CZ"/>
        </w:rPr>
        <w:t>6</w:t>
      </w:r>
      <w:r w:rsidRPr="00CA33BE">
        <w:rPr>
          <w:lang w:eastAsia="cs-CZ"/>
        </w:rPr>
        <w:t>°C. Pr</w:t>
      </w:r>
      <w:r>
        <w:rPr>
          <w:lang w:eastAsia="cs-CZ"/>
        </w:rPr>
        <w:t>iemerná ročná teplota je 10,1 °C.</w:t>
      </w:r>
    </w:p>
    <w:p w14:paraId="0894D51A" w14:textId="7F492E00" w:rsidR="00D635C0" w:rsidRPr="00605A30" w:rsidRDefault="00D635C0" w:rsidP="00D635C0">
      <w:pPr>
        <w:rPr>
          <w:color w:val="FF0000"/>
          <w:lang w:eastAsia="cs-CZ"/>
        </w:rPr>
      </w:pPr>
      <w:r w:rsidRPr="00CA33BE">
        <w:rPr>
          <w:lang w:eastAsia="cs-CZ"/>
        </w:rPr>
        <w:t>V tabuľkách č. </w:t>
      </w:r>
      <w:r>
        <w:rPr>
          <w:lang w:eastAsia="cs-CZ"/>
        </w:rPr>
        <w:t>1</w:t>
      </w:r>
      <w:r w:rsidRPr="00CA33BE">
        <w:rPr>
          <w:lang w:eastAsia="cs-CZ"/>
        </w:rPr>
        <w:t xml:space="preserve"> a </w:t>
      </w:r>
      <w:r>
        <w:rPr>
          <w:lang w:eastAsia="cs-CZ"/>
        </w:rPr>
        <w:t>2</w:t>
      </w:r>
      <w:r w:rsidRPr="00CA33BE">
        <w:rPr>
          <w:lang w:eastAsia="cs-CZ"/>
        </w:rPr>
        <w:t xml:space="preserve"> uvádzame prehľad mesačných a ročných priemerných teplôt a úhrnov zrážok za obdobie 2016 - 2020.</w:t>
      </w:r>
    </w:p>
    <w:p w14:paraId="50BFEE15" w14:textId="77777777" w:rsidR="00D635C0" w:rsidRPr="00D705E0" w:rsidRDefault="00D635C0" w:rsidP="00D635C0">
      <w:pPr>
        <w:keepNext/>
        <w:rPr>
          <w:i/>
          <w:sz w:val="22"/>
          <w:lang w:eastAsia="cs-CZ"/>
        </w:rPr>
      </w:pPr>
      <w:r w:rsidRPr="00D705E0">
        <w:rPr>
          <w:i/>
          <w:sz w:val="22"/>
          <w:lang w:eastAsia="cs-CZ"/>
        </w:rPr>
        <w:t>Tabuľka č.</w:t>
      </w:r>
      <w:r w:rsidRPr="00D705E0">
        <w:rPr>
          <w:i/>
          <w:noProof/>
          <w:sz w:val="22"/>
          <w:lang w:eastAsia="cs-CZ"/>
        </w:rPr>
        <w:fldChar w:fldCharType="begin"/>
      </w:r>
      <w:r w:rsidRPr="00D705E0">
        <w:rPr>
          <w:i/>
          <w:noProof/>
          <w:sz w:val="22"/>
          <w:lang w:eastAsia="cs-CZ"/>
        </w:rPr>
        <w:instrText xml:space="preserve"> SEQ Tab. \* ARABIC </w:instrText>
      </w:r>
      <w:r w:rsidRPr="00D705E0">
        <w:rPr>
          <w:i/>
          <w:noProof/>
          <w:sz w:val="22"/>
          <w:lang w:eastAsia="cs-CZ"/>
        </w:rPr>
        <w:fldChar w:fldCharType="separate"/>
      </w:r>
      <w:r w:rsidR="00C6296D">
        <w:rPr>
          <w:i/>
          <w:noProof/>
          <w:sz w:val="22"/>
          <w:lang w:eastAsia="cs-CZ"/>
        </w:rPr>
        <w:t>1</w:t>
      </w:r>
      <w:r w:rsidRPr="00D705E0">
        <w:rPr>
          <w:i/>
          <w:noProof/>
          <w:sz w:val="22"/>
          <w:lang w:eastAsia="cs-CZ"/>
        </w:rPr>
        <w:fldChar w:fldCharType="end"/>
      </w:r>
      <w:r w:rsidRPr="00D705E0">
        <w:rPr>
          <w:i/>
          <w:noProof/>
          <w:sz w:val="22"/>
          <w:lang w:eastAsia="cs-CZ"/>
        </w:rPr>
        <w:t>:</w:t>
      </w:r>
      <w:r w:rsidRPr="00D705E0">
        <w:rPr>
          <w:i/>
          <w:sz w:val="22"/>
          <w:lang w:eastAsia="cs-CZ"/>
        </w:rPr>
        <w:t xml:space="preserve"> Priemerné mesačné a ročné teploty vzduchu [°C] za obdobie rokov 2016 – 2020 a normál mesačnej a ročnej teploty vzduchu [°C] 1981 – 2010 v Bzovíku (351 m n. m.).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5"/>
        <w:gridCol w:w="598"/>
        <w:gridCol w:w="598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</w:tblGrid>
      <w:tr w:rsidR="00D635C0" w:rsidRPr="004D789D" w14:paraId="3776F073" w14:textId="77777777" w:rsidTr="00D80698">
        <w:tc>
          <w:tcPr>
            <w:tcW w:w="774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1D78D6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Rok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B1A871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97FD3F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II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DB4005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III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33A309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IV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0251FB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V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0FEF7D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VI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635810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VII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364CDA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VIII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2F4EE4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IX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F258DE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X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4826E6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XI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090EC3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XII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881414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Rok</w:t>
            </w:r>
          </w:p>
        </w:tc>
      </w:tr>
      <w:tr w:rsidR="00D635C0" w:rsidRPr="004D789D" w14:paraId="3D355BE6" w14:textId="77777777" w:rsidTr="00AA1116">
        <w:tc>
          <w:tcPr>
            <w:tcW w:w="774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8F3338E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2016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50DCF3D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-2,4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DD42C48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4,1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FB386D2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5,3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547F6C3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10,8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4D273D3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14,8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8B24F73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19,2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B9EDAE5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20,7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8408784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18,6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E9BA466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16,0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3FEC7E7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7,8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047C3A8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3,4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C29DC98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-2,0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D00A7E2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9,7</w:t>
            </w:r>
          </w:p>
        </w:tc>
      </w:tr>
      <w:tr w:rsidR="00D635C0" w:rsidRPr="004D789D" w14:paraId="2A416DC0" w14:textId="77777777" w:rsidTr="00AA1116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3135561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2017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7BF475F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-7,1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021FF3F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1,4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349F7C5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7,2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7B2F8EA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8,4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803F343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15,5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A982B67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20,1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AC5F4FF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19,9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754A7AA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21,1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5B0F41B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13,8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091975C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9,1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C687F4F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4,0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FE8E034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-0,3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3EDF0F4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9,4</w:t>
            </w:r>
          </w:p>
        </w:tc>
      </w:tr>
      <w:tr w:rsidR="00D635C0" w:rsidRPr="004D789D" w14:paraId="29D35AE9" w14:textId="77777777" w:rsidTr="00AA1116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B1C1F91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2018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0F3B5B8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1,4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08F4EF3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-1,8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4D4AAE7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2,2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DAD259B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14,3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6885BF0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17,8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83BDB9A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19,2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B64A5D9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20,7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F3B35E5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21,3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D8F77A5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15,2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3EDCC88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11,4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4CC6436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6,2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02D2730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-0,5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F451F6C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10,6</w:t>
            </w:r>
          </w:p>
        </w:tc>
      </w:tr>
      <w:tr w:rsidR="00D635C0" w:rsidRPr="004D789D" w14:paraId="65A5C9FB" w14:textId="77777777" w:rsidTr="00AA1116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C536CF8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2019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7883525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-2,5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F6B981E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2,1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DB7A245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6,4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8D91612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11,5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B3084AF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12,2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F5F06BE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22,0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B926059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20,3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986E815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21,0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7825ED9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14,5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F7D6FEA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10,8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A3B4FFB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8,0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0782034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1,6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B786ACB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10,7</w:t>
            </w:r>
          </w:p>
        </w:tc>
      </w:tr>
      <w:tr w:rsidR="00D635C0" w:rsidRPr="004D789D" w14:paraId="1CE54657" w14:textId="77777777" w:rsidTr="00AA1116">
        <w:tc>
          <w:tcPr>
            <w:tcW w:w="774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24429307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2020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290F3C26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-1,7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48835805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3,3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71D485F7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5,1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01243FE2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10,1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6B36AFC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12,3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0C1C33FF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18,5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3103728A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19,8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C4DD4BF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20,8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00E7A192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16,1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512E0D05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10,1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EB64E62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3,6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2E9FB89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2,7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4563B360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10,1</w:t>
            </w:r>
          </w:p>
        </w:tc>
      </w:tr>
      <w:tr w:rsidR="00D635C0" w:rsidRPr="004D789D" w14:paraId="5FAD6669" w14:textId="77777777" w:rsidTr="007821B4">
        <w:tc>
          <w:tcPr>
            <w:tcW w:w="774" w:type="pct"/>
            <w:shd w:val="clear" w:color="000000" w:fill="FFFFFF"/>
            <w:noWrap/>
            <w:vAlign w:val="center"/>
            <w:hideMark/>
          </w:tcPr>
          <w:p w14:paraId="22C830A1" w14:textId="77777777" w:rsidR="00D635C0" w:rsidRPr="004D789D" w:rsidRDefault="00D635C0" w:rsidP="007821B4">
            <w:pPr>
              <w:spacing w:before="0" w:after="0"/>
              <w:jc w:val="left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Min</w:t>
            </w:r>
            <w:r w:rsidRPr="004D789D">
              <w:rPr>
                <w:i/>
                <w:iCs/>
                <w:sz w:val="20"/>
                <w:vertAlign w:val="subscript"/>
              </w:rPr>
              <w:t>2016-2020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74FE4CBA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-7,1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AD27D45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-1,8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81CAA17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2,2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EB60F04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8,4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096B046B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12,2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99528ED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18,5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A5004CF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19,8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0AD54495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18,6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2B4B144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13,8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9014CD4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7,8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1ED33AA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3,4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3E3C1A6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-2,0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7388BC51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-</w:t>
            </w:r>
          </w:p>
        </w:tc>
      </w:tr>
      <w:tr w:rsidR="00D635C0" w:rsidRPr="004D789D" w14:paraId="69E5215F" w14:textId="77777777" w:rsidTr="007821B4">
        <w:tc>
          <w:tcPr>
            <w:tcW w:w="774" w:type="pct"/>
            <w:shd w:val="clear" w:color="000000" w:fill="FFFFFF"/>
            <w:noWrap/>
            <w:vAlign w:val="center"/>
            <w:hideMark/>
          </w:tcPr>
          <w:p w14:paraId="1A3EB512" w14:textId="77777777" w:rsidR="00D635C0" w:rsidRPr="004D789D" w:rsidRDefault="00D635C0" w:rsidP="007821B4">
            <w:pPr>
              <w:spacing w:before="0" w:after="0"/>
              <w:jc w:val="left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Max</w:t>
            </w:r>
            <w:r w:rsidRPr="004D789D">
              <w:rPr>
                <w:i/>
                <w:iCs/>
                <w:sz w:val="20"/>
                <w:vertAlign w:val="subscript"/>
              </w:rPr>
              <w:t>2016-2020</w:t>
            </w:r>
            <w:r w:rsidRPr="004D789D">
              <w:rPr>
                <w:i/>
                <w:iCs/>
                <w:sz w:val="20"/>
              </w:rPr>
              <w:t xml:space="preserve"> 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72B52EBB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1,4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BCEA8CE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4,1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22EBDD4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7,2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4635436F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14,3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0468D5DD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17,8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44E13F46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22,0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0453EEB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20,7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4B8B72B8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21,3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FBCE345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16,1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4C67B385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11,4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415ECCE8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8,0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CE7C715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2,7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2CD5290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4D789D">
              <w:rPr>
                <w:b/>
                <w:bCs/>
                <w:sz w:val="20"/>
              </w:rPr>
              <w:t>-</w:t>
            </w:r>
          </w:p>
        </w:tc>
      </w:tr>
      <w:tr w:rsidR="00D635C0" w:rsidRPr="004D789D" w14:paraId="5931AF5D" w14:textId="77777777" w:rsidTr="006C4BCC">
        <w:tc>
          <w:tcPr>
            <w:tcW w:w="774" w:type="pct"/>
            <w:shd w:val="clear" w:color="auto" w:fill="D9D9D9" w:themeFill="background1" w:themeFillShade="D9"/>
            <w:noWrap/>
            <w:vAlign w:val="center"/>
            <w:hideMark/>
          </w:tcPr>
          <w:p w14:paraId="163E2928" w14:textId="77777777" w:rsidR="00D635C0" w:rsidRPr="004D789D" w:rsidRDefault="00D635C0" w:rsidP="007821B4">
            <w:pPr>
              <w:spacing w:before="0" w:after="0"/>
              <w:jc w:val="left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Priemer</w:t>
            </w:r>
            <w:r w:rsidRPr="004D789D">
              <w:rPr>
                <w:i/>
                <w:iCs/>
                <w:sz w:val="20"/>
                <w:vertAlign w:val="subscript"/>
              </w:rPr>
              <w:t>2016-2020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69BDAFBB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-2,5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2D0B8EB9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1,8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2F6F175D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5,2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53E0218D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11,0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58740519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14,5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75F478FB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19,8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3ED21A6A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20,3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1D4C1745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20,6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0B2585D7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15,1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398C3F6E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9,8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546A2CE3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5,0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0848D6B6" w14:textId="77777777" w:rsidR="00D635C0" w:rsidRPr="004D789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0,3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6D61BA37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10,1</w:t>
            </w:r>
          </w:p>
        </w:tc>
      </w:tr>
      <w:tr w:rsidR="00D635C0" w:rsidRPr="004D789D" w14:paraId="4513E2CD" w14:textId="77777777" w:rsidTr="007821B4">
        <w:tc>
          <w:tcPr>
            <w:tcW w:w="774" w:type="pct"/>
            <w:shd w:val="clear" w:color="auto" w:fill="auto"/>
            <w:vAlign w:val="center"/>
            <w:hideMark/>
          </w:tcPr>
          <w:p w14:paraId="62216577" w14:textId="77777777" w:rsidR="00D635C0" w:rsidRPr="004D789D" w:rsidRDefault="00D635C0" w:rsidP="007821B4">
            <w:pPr>
              <w:spacing w:before="0" w:after="0"/>
              <w:jc w:val="left"/>
              <w:rPr>
                <w:i/>
                <w:iCs/>
                <w:sz w:val="20"/>
              </w:rPr>
            </w:pPr>
            <w:r w:rsidRPr="004D789D">
              <w:rPr>
                <w:i/>
                <w:iCs/>
                <w:sz w:val="20"/>
              </w:rPr>
              <w:t>N</w:t>
            </w:r>
            <w:r w:rsidRPr="004D789D">
              <w:rPr>
                <w:i/>
                <w:iCs/>
                <w:sz w:val="20"/>
                <w:vertAlign w:val="subscript"/>
              </w:rPr>
              <w:t>1981-2010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63E688A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-2,2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33D359A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-0,6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E3E02A7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3,8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BF892DE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9,6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A270C17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14,7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707A619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17,5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B7BDB75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19,6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99EF132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197CEE7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14,3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7E92F30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7C411EB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3,4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7F01C45" w14:textId="77777777" w:rsidR="00D635C0" w:rsidRPr="004D789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4D789D">
              <w:rPr>
                <w:sz w:val="20"/>
              </w:rPr>
              <w:t>-1,2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17949E0" w14:textId="77777777" w:rsidR="00D635C0" w:rsidRPr="004D789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4D789D">
              <w:rPr>
                <w:b/>
                <w:bCs/>
                <w:i/>
                <w:iCs/>
                <w:sz w:val="20"/>
              </w:rPr>
              <w:t>8,9</w:t>
            </w:r>
          </w:p>
        </w:tc>
      </w:tr>
    </w:tbl>
    <w:p w14:paraId="26F0B6CE" w14:textId="77777777" w:rsidR="00D635C0" w:rsidRDefault="00D635C0" w:rsidP="00D705E0">
      <w:pPr>
        <w:keepNext/>
        <w:tabs>
          <w:tab w:val="right" w:pos="9072"/>
        </w:tabs>
        <w:spacing w:before="0"/>
        <w:rPr>
          <w:color w:val="FF0000"/>
        </w:rPr>
      </w:pPr>
      <w:r w:rsidRPr="00CA33BE">
        <w:rPr>
          <w:i/>
          <w:sz w:val="20"/>
        </w:rPr>
        <w:t>Vysvetlivky: N - dlhodobý normál teplôt 1981-2010</w:t>
      </w:r>
      <w:r>
        <w:rPr>
          <w:i/>
          <w:sz w:val="20"/>
        </w:rPr>
        <w:tab/>
      </w:r>
      <w:r w:rsidRPr="00CA33BE">
        <w:rPr>
          <w:i/>
          <w:sz w:val="20"/>
        </w:rPr>
        <w:t>Zdroj: SHMÚ Bratislava</w:t>
      </w:r>
      <w:r w:rsidRPr="00605A30">
        <w:rPr>
          <w:color w:val="FF0000"/>
        </w:rPr>
        <w:t xml:space="preserve"> </w:t>
      </w:r>
    </w:p>
    <w:p w14:paraId="0634D062" w14:textId="26CE33EA" w:rsidR="00D635C0" w:rsidRDefault="00D635C0" w:rsidP="00D635C0">
      <w:pPr>
        <w:keepNext/>
        <w:rPr>
          <w:i/>
          <w:lang w:eastAsia="cs-CZ"/>
        </w:rPr>
      </w:pPr>
      <w:r w:rsidRPr="00BF4DD1">
        <w:t>Najvyšší priemerný zrážkový úhrn je v júli (93 mm). Najnižší priemerný zrážkový úhrn dosahuje 33 mm v januári a 29 mm v apríli. Priemerný ročný úhrn zrážok za roky 2016 až 2020 je 685 mm.</w:t>
      </w:r>
    </w:p>
    <w:p w14:paraId="332AF5A0" w14:textId="0B9CD524" w:rsidR="00D635C0" w:rsidRPr="00D705E0" w:rsidRDefault="00D635C0" w:rsidP="00D635C0">
      <w:pPr>
        <w:keepNext/>
        <w:rPr>
          <w:i/>
          <w:sz w:val="22"/>
          <w:lang w:eastAsia="cs-CZ"/>
        </w:rPr>
      </w:pPr>
      <w:r w:rsidRPr="00D705E0">
        <w:rPr>
          <w:i/>
          <w:sz w:val="22"/>
          <w:lang w:eastAsia="cs-CZ"/>
        </w:rPr>
        <w:t>Tabuľka č.</w:t>
      </w:r>
      <w:r w:rsidRPr="00D705E0">
        <w:rPr>
          <w:i/>
          <w:noProof/>
          <w:sz w:val="22"/>
          <w:lang w:eastAsia="cs-CZ"/>
        </w:rPr>
        <w:fldChar w:fldCharType="begin"/>
      </w:r>
      <w:r w:rsidRPr="00D705E0">
        <w:rPr>
          <w:i/>
          <w:noProof/>
          <w:sz w:val="22"/>
          <w:lang w:eastAsia="cs-CZ"/>
        </w:rPr>
        <w:instrText xml:space="preserve"> SEQ Tab. \* ARABIC </w:instrText>
      </w:r>
      <w:r w:rsidRPr="00D705E0">
        <w:rPr>
          <w:i/>
          <w:noProof/>
          <w:sz w:val="22"/>
          <w:lang w:eastAsia="cs-CZ"/>
        </w:rPr>
        <w:fldChar w:fldCharType="separate"/>
      </w:r>
      <w:r w:rsidR="00C6296D">
        <w:rPr>
          <w:i/>
          <w:noProof/>
          <w:sz w:val="22"/>
          <w:lang w:eastAsia="cs-CZ"/>
        </w:rPr>
        <w:t>2</w:t>
      </w:r>
      <w:r w:rsidRPr="00D705E0">
        <w:rPr>
          <w:i/>
          <w:noProof/>
          <w:sz w:val="22"/>
          <w:lang w:eastAsia="cs-CZ"/>
        </w:rPr>
        <w:fldChar w:fldCharType="end"/>
      </w:r>
      <w:r w:rsidRPr="00D705E0">
        <w:rPr>
          <w:i/>
          <w:noProof/>
          <w:sz w:val="22"/>
          <w:lang w:eastAsia="cs-CZ"/>
        </w:rPr>
        <w:t>:</w:t>
      </w:r>
      <w:r w:rsidRPr="00D705E0">
        <w:rPr>
          <w:i/>
          <w:sz w:val="22"/>
          <w:lang w:eastAsia="cs-CZ"/>
        </w:rPr>
        <w:t xml:space="preserve"> Priemerné mesačné a ročné úhrny zrážok [mm] za obdobie rokov 2016 – 2020 a normál mesačného a ročného úhrnu zrážok [mm] 1981 – 2010 v Bzovíku (3</w:t>
      </w:r>
      <w:r w:rsidR="000B0CC0" w:rsidRPr="00D705E0">
        <w:rPr>
          <w:i/>
          <w:sz w:val="22"/>
          <w:lang w:eastAsia="cs-CZ"/>
        </w:rPr>
        <w:t>51</w:t>
      </w:r>
      <w:r w:rsidRPr="00D705E0">
        <w:rPr>
          <w:i/>
          <w:sz w:val="22"/>
          <w:lang w:eastAsia="cs-CZ"/>
        </w:rPr>
        <w:t xml:space="preserve"> m n. m.).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5"/>
        <w:gridCol w:w="598"/>
        <w:gridCol w:w="598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</w:tblGrid>
      <w:tr w:rsidR="00D635C0" w:rsidRPr="00CD04ED" w14:paraId="1F7946B7" w14:textId="77777777" w:rsidTr="006C4BCC">
        <w:tc>
          <w:tcPr>
            <w:tcW w:w="774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1DD38B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Rok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493BDD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8A41E3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II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0E6892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III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CE9157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IV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AA8A74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V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8E4170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VI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710922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VII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780D9C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VIII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AECC3F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IX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DE7E08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X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95B72D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XI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A0EAA6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XII</w:t>
            </w:r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56D013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Rok</w:t>
            </w:r>
          </w:p>
        </w:tc>
      </w:tr>
      <w:tr w:rsidR="00D635C0" w:rsidRPr="00CD04ED" w14:paraId="6F128B97" w14:textId="77777777" w:rsidTr="00D705E0">
        <w:tc>
          <w:tcPr>
            <w:tcW w:w="774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A9A9DD8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2016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8A62642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55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916940F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111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23AD460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21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5F220F2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4E6B4FD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103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1BA2CEC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89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E5A197F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119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1910D14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86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4AFA057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33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0A70EFC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70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3F6AA2B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54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8EB1E8C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EFF9C0E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766</w:t>
            </w:r>
          </w:p>
        </w:tc>
      </w:tr>
      <w:tr w:rsidR="00D635C0" w:rsidRPr="00CD04ED" w14:paraId="5F229E44" w14:textId="77777777" w:rsidTr="00D705E0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5821D23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2017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BA4962A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27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421A9EA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31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A805BFD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36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955B48E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62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7FC758B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B3613AF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30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49E17A2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98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FFD93D2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67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E1C9D54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98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ACC88A5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72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3A2CF59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63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7F96604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34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5CB9BBE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656</w:t>
            </w:r>
          </w:p>
        </w:tc>
      </w:tr>
      <w:tr w:rsidR="00D635C0" w:rsidRPr="00CD04ED" w14:paraId="0CF42CE4" w14:textId="77777777" w:rsidTr="00D705E0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E1E732A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2018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134F1A5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32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727032F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49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EB1FD69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55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D539A8E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22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B5D2BA1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51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05F84A7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B70A0E1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109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AD8CA01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53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9CA70BD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653DD78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31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A644A7F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31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48A8E07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54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2777C9C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583</w:t>
            </w:r>
          </w:p>
        </w:tc>
      </w:tr>
      <w:tr w:rsidR="00D635C0" w:rsidRPr="00CD04ED" w14:paraId="68EF884F" w14:textId="77777777" w:rsidTr="00D705E0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E6ACD7F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2019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25A2A20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40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80ECED0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27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B20DC72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27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6B60E48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31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14EA638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127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14B5F73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60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399A5F5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51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8806B84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104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31A973AE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54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CC7B40D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18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4532866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94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5418415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60</w:t>
            </w:r>
          </w:p>
        </w:tc>
        <w:tc>
          <w:tcPr>
            <w:tcW w:w="3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D74E7DA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693</w:t>
            </w:r>
          </w:p>
        </w:tc>
      </w:tr>
      <w:tr w:rsidR="00D635C0" w:rsidRPr="00CD04ED" w14:paraId="35D660F6" w14:textId="77777777" w:rsidTr="00D705E0">
        <w:tc>
          <w:tcPr>
            <w:tcW w:w="774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484D310A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2020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545F2D84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261F578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57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312F899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71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69D7F705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11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1D2C7B2C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38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4E7E003B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124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52DBA895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90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4FDF2B1A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67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3F856F85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52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7D140A71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142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04E19C0C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26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5E2C29BC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40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5F4A0609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728</w:t>
            </w:r>
          </w:p>
        </w:tc>
      </w:tr>
      <w:tr w:rsidR="00D635C0" w:rsidRPr="00CD04ED" w14:paraId="711AEE48" w14:textId="77777777" w:rsidTr="007821B4">
        <w:tc>
          <w:tcPr>
            <w:tcW w:w="774" w:type="pct"/>
            <w:shd w:val="clear" w:color="000000" w:fill="FFFFFF"/>
            <w:noWrap/>
            <w:vAlign w:val="center"/>
            <w:hideMark/>
          </w:tcPr>
          <w:p w14:paraId="7C528119" w14:textId="77777777" w:rsidR="00D635C0" w:rsidRPr="00CD04ED" w:rsidRDefault="00D635C0" w:rsidP="007821B4">
            <w:pPr>
              <w:spacing w:before="0" w:after="0"/>
              <w:jc w:val="left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Min</w:t>
            </w:r>
            <w:r w:rsidRPr="00CD04ED">
              <w:rPr>
                <w:i/>
                <w:iCs/>
                <w:sz w:val="20"/>
                <w:vertAlign w:val="subscript"/>
              </w:rPr>
              <w:t>2016-2020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042FA415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2B660D1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27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9AD0BB1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21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EA65002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D5813DF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38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6FF4639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30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A35EE6B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208666C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53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074E1820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33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A0043C3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7347C43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26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38FE9D0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3099161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-</w:t>
            </w:r>
          </w:p>
        </w:tc>
      </w:tr>
      <w:tr w:rsidR="00D635C0" w:rsidRPr="00CD04ED" w14:paraId="252E6DDD" w14:textId="77777777" w:rsidTr="007821B4">
        <w:tc>
          <w:tcPr>
            <w:tcW w:w="774" w:type="pct"/>
            <w:shd w:val="clear" w:color="000000" w:fill="FFFFFF"/>
            <w:noWrap/>
            <w:vAlign w:val="center"/>
            <w:hideMark/>
          </w:tcPr>
          <w:p w14:paraId="31343B44" w14:textId="77777777" w:rsidR="00D635C0" w:rsidRPr="00CD04ED" w:rsidRDefault="00D635C0" w:rsidP="007821B4">
            <w:pPr>
              <w:spacing w:before="0" w:after="0"/>
              <w:jc w:val="left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Max</w:t>
            </w:r>
            <w:r w:rsidRPr="00CD04ED">
              <w:rPr>
                <w:i/>
                <w:iCs/>
                <w:sz w:val="20"/>
                <w:vertAlign w:val="subscript"/>
              </w:rPr>
              <w:t>2016-2020</w:t>
            </w:r>
            <w:r w:rsidRPr="00CD04ED">
              <w:rPr>
                <w:i/>
                <w:iCs/>
                <w:sz w:val="20"/>
              </w:rPr>
              <w:t xml:space="preserve"> 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BD263F7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55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1151C06B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111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084F7981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71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6BF4F8EA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62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FFE2BE9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127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44E749B5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124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78038A34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119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3AD9EAD9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104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5134758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98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FA4E3DE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142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53C6A0E0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94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06169A6E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60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14:paraId="2C2F1467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sz w:val="20"/>
              </w:rPr>
            </w:pPr>
            <w:r w:rsidRPr="00CD04ED">
              <w:rPr>
                <w:b/>
                <w:bCs/>
                <w:sz w:val="20"/>
              </w:rPr>
              <w:t>-</w:t>
            </w:r>
          </w:p>
        </w:tc>
      </w:tr>
      <w:tr w:rsidR="00D635C0" w:rsidRPr="00CD04ED" w14:paraId="515D8A04" w14:textId="77777777" w:rsidTr="006C4BCC">
        <w:tc>
          <w:tcPr>
            <w:tcW w:w="774" w:type="pct"/>
            <w:shd w:val="clear" w:color="auto" w:fill="D9D9D9" w:themeFill="background1" w:themeFillShade="D9"/>
            <w:noWrap/>
            <w:vAlign w:val="center"/>
            <w:hideMark/>
          </w:tcPr>
          <w:p w14:paraId="013984D7" w14:textId="77777777" w:rsidR="00D635C0" w:rsidRPr="00CD04ED" w:rsidRDefault="00D635C0" w:rsidP="007821B4">
            <w:pPr>
              <w:spacing w:before="0" w:after="0"/>
              <w:jc w:val="left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Priemer</w:t>
            </w:r>
            <w:r w:rsidRPr="00CD04ED">
              <w:rPr>
                <w:i/>
                <w:iCs/>
                <w:sz w:val="20"/>
                <w:vertAlign w:val="subscript"/>
              </w:rPr>
              <w:t>2016-2020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16A9DF82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33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0DF048EF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55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562ABB79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42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4066ED75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29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47B0713A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71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56F4A219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72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01FB85BB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93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294618F2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75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0137D6BC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55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5635941B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67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607FB749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54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1EA74AE8" w14:textId="77777777" w:rsidR="00D635C0" w:rsidRPr="00CD04ED" w:rsidRDefault="00D635C0" w:rsidP="007821B4">
            <w:pPr>
              <w:spacing w:before="0" w:after="0"/>
              <w:jc w:val="center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39</w:t>
            </w:r>
          </w:p>
        </w:tc>
        <w:tc>
          <w:tcPr>
            <w:tcW w:w="325" w:type="pct"/>
            <w:shd w:val="clear" w:color="auto" w:fill="D9D9D9" w:themeFill="background1" w:themeFillShade="D9"/>
            <w:noWrap/>
            <w:vAlign w:val="center"/>
            <w:hideMark/>
          </w:tcPr>
          <w:p w14:paraId="12F16287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685</w:t>
            </w:r>
          </w:p>
        </w:tc>
      </w:tr>
      <w:tr w:rsidR="00D635C0" w:rsidRPr="00CD04ED" w14:paraId="3865FE9F" w14:textId="77777777" w:rsidTr="007821B4">
        <w:tc>
          <w:tcPr>
            <w:tcW w:w="774" w:type="pct"/>
            <w:shd w:val="clear" w:color="auto" w:fill="auto"/>
            <w:vAlign w:val="center"/>
            <w:hideMark/>
          </w:tcPr>
          <w:p w14:paraId="0C84A568" w14:textId="77777777" w:rsidR="00D635C0" w:rsidRPr="00CD04ED" w:rsidRDefault="00D635C0" w:rsidP="007821B4">
            <w:pPr>
              <w:spacing w:before="0" w:after="0"/>
              <w:jc w:val="left"/>
              <w:rPr>
                <w:i/>
                <w:iCs/>
                <w:sz w:val="20"/>
              </w:rPr>
            </w:pPr>
            <w:r w:rsidRPr="00CD04ED">
              <w:rPr>
                <w:i/>
                <w:iCs/>
                <w:sz w:val="20"/>
              </w:rPr>
              <w:t>N</w:t>
            </w:r>
            <w:r w:rsidRPr="00CD04ED">
              <w:rPr>
                <w:i/>
                <w:iCs/>
                <w:sz w:val="20"/>
                <w:vertAlign w:val="subscript"/>
              </w:rPr>
              <w:t>1981-2010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7CA341D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033E1242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7F4F19A8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34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8983E44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46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3998767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73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3EC45F2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73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A44325A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69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54C6D95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30149A2A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53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16AF71B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44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1F9682FA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50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6C2B8530" w14:textId="77777777" w:rsidR="00D635C0" w:rsidRPr="00CD04ED" w:rsidRDefault="00D635C0" w:rsidP="007821B4">
            <w:pPr>
              <w:spacing w:before="0" w:after="0"/>
              <w:jc w:val="center"/>
              <w:rPr>
                <w:sz w:val="20"/>
              </w:rPr>
            </w:pPr>
            <w:r w:rsidRPr="00CD04ED">
              <w:rPr>
                <w:sz w:val="20"/>
              </w:rPr>
              <w:t>46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CA17081" w14:textId="77777777" w:rsidR="00D635C0" w:rsidRPr="00CD04ED" w:rsidRDefault="00D635C0" w:rsidP="007821B4">
            <w:pPr>
              <w:spacing w:before="0" w:after="0"/>
              <w:jc w:val="center"/>
              <w:rPr>
                <w:b/>
                <w:bCs/>
                <w:i/>
                <w:iCs/>
                <w:sz w:val="20"/>
              </w:rPr>
            </w:pPr>
            <w:r w:rsidRPr="00CD04ED">
              <w:rPr>
                <w:b/>
                <w:bCs/>
                <w:i/>
                <w:iCs/>
                <w:sz w:val="20"/>
              </w:rPr>
              <w:t>608</w:t>
            </w:r>
          </w:p>
        </w:tc>
      </w:tr>
    </w:tbl>
    <w:p w14:paraId="00B381A1" w14:textId="4FAA61E3" w:rsidR="00D635C0" w:rsidRPr="00D635C0" w:rsidRDefault="00D635C0" w:rsidP="00D705E0">
      <w:pPr>
        <w:tabs>
          <w:tab w:val="right" w:pos="9072"/>
        </w:tabs>
        <w:spacing w:before="0"/>
        <w:rPr>
          <w:i/>
          <w:sz w:val="20"/>
        </w:rPr>
      </w:pPr>
      <w:r w:rsidRPr="00DE0DE5">
        <w:rPr>
          <w:i/>
          <w:sz w:val="20"/>
        </w:rPr>
        <w:t>Vysvetlivky: N - dlhodobý normál úhrnov zrážok 1981-2010</w:t>
      </w:r>
      <w:r w:rsidRPr="00DE0DE5">
        <w:rPr>
          <w:i/>
          <w:sz w:val="20"/>
        </w:rPr>
        <w:tab/>
        <w:t>Zdroj: SHMÚ Bratislava</w:t>
      </w:r>
    </w:p>
    <w:p w14:paraId="0418C373" w14:textId="5E24565F" w:rsidR="007F3E27" w:rsidRPr="00D635C0" w:rsidRDefault="006C4139">
      <w:pPr>
        <w:pStyle w:val="Nadpis2"/>
      </w:pPr>
      <w:bookmarkStart w:id="53" w:name="_Toc288474107"/>
      <w:bookmarkStart w:id="54" w:name="_Toc63931146"/>
      <w:bookmarkStart w:id="55" w:name="_Toc79065064"/>
      <w:r w:rsidRPr="00D635C0">
        <w:t>3</w:t>
      </w:r>
      <w:r w:rsidR="007F3E27" w:rsidRPr="00D635C0">
        <w:t>.5 Inžinierskogeologické pomery</w:t>
      </w:r>
      <w:bookmarkEnd w:id="53"/>
      <w:bookmarkEnd w:id="54"/>
      <w:bookmarkEnd w:id="55"/>
    </w:p>
    <w:p w14:paraId="3A165E43" w14:textId="5715ADA9" w:rsidR="00D635C0" w:rsidRPr="00D635C0" w:rsidRDefault="00D635C0" w:rsidP="00D635C0">
      <w:pPr>
        <w:pStyle w:val="Zkladntext"/>
        <w:spacing w:before="120"/>
        <w:rPr>
          <w:rFonts w:ascii="Times New Roman" w:hAnsi="Times New Roman"/>
        </w:rPr>
      </w:pPr>
      <w:r w:rsidRPr="00D635C0">
        <w:rPr>
          <w:rFonts w:ascii="Times New Roman" w:hAnsi="Times New Roman"/>
        </w:rPr>
        <w:t>V zmysle Mapy inžinierskogeologických rajónov Slovenska M 1: 50 000 (</w:t>
      </w:r>
      <w:proofErr w:type="spellStart"/>
      <w:r w:rsidRPr="00D635C0">
        <w:rPr>
          <w:rFonts w:ascii="Times New Roman" w:hAnsi="Times New Roman"/>
          <w:smallCaps/>
        </w:rPr>
        <w:t>Liščák</w:t>
      </w:r>
      <w:proofErr w:type="spellEnd"/>
      <w:r w:rsidRPr="00D635C0">
        <w:rPr>
          <w:rFonts w:ascii="Times New Roman" w:hAnsi="Times New Roman"/>
          <w:smallCaps/>
        </w:rPr>
        <w:t xml:space="preserve"> </w:t>
      </w:r>
      <w:proofErr w:type="spellStart"/>
      <w:r w:rsidRPr="00D635C0">
        <w:rPr>
          <w:rFonts w:ascii="Times New Roman" w:hAnsi="Times New Roman"/>
          <w:smallCaps/>
        </w:rPr>
        <w:t>et</w:t>
      </w:r>
      <w:proofErr w:type="spellEnd"/>
      <w:r w:rsidRPr="00D635C0">
        <w:rPr>
          <w:rFonts w:ascii="Times New Roman" w:hAnsi="Times New Roman"/>
          <w:smallCaps/>
        </w:rPr>
        <w:t xml:space="preserve"> al., 2017</w:t>
      </w:r>
      <w:r w:rsidRPr="00D635C0">
        <w:rPr>
          <w:rFonts w:ascii="Times New Roman" w:hAnsi="Times New Roman"/>
        </w:rPr>
        <w:t xml:space="preserve">) </w:t>
      </w:r>
      <w:r w:rsidR="00D60B3D">
        <w:rPr>
          <w:rFonts w:ascii="Times New Roman" w:hAnsi="Times New Roman"/>
        </w:rPr>
        <w:t>patrí</w:t>
      </w:r>
      <w:r w:rsidRPr="00D635C0">
        <w:rPr>
          <w:rFonts w:ascii="Times New Roman" w:hAnsi="Times New Roman"/>
        </w:rPr>
        <w:t xml:space="preserve"> skúmané územie </w:t>
      </w:r>
      <w:r w:rsidR="00D60B3D">
        <w:rPr>
          <w:rFonts w:ascii="Times New Roman" w:hAnsi="Times New Roman"/>
        </w:rPr>
        <w:t xml:space="preserve">do </w:t>
      </w:r>
      <w:r w:rsidRPr="00D635C0">
        <w:rPr>
          <w:rFonts w:ascii="Times New Roman" w:hAnsi="Times New Roman"/>
        </w:rPr>
        <w:t>formácie neovulkanitov a</w:t>
      </w:r>
      <w:r w:rsidR="00D60B3D">
        <w:rPr>
          <w:rFonts w:ascii="Times New Roman" w:hAnsi="Times New Roman"/>
        </w:rPr>
        <w:t xml:space="preserve"> je</w:t>
      </w:r>
      <w:r w:rsidRPr="00D635C0">
        <w:rPr>
          <w:rFonts w:ascii="Times New Roman" w:hAnsi="Times New Roman"/>
        </w:rPr>
        <w:t xml:space="preserve"> súčasťou rajónu </w:t>
      </w:r>
      <w:proofErr w:type="spellStart"/>
      <w:r w:rsidRPr="00D635C0">
        <w:rPr>
          <w:rFonts w:ascii="Times New Roman" w:hAnsi="Times New Roman"/>
        </w:rPr>
        <w:t>epiklastických</w:t>
      </w:r>
      <w:proofErr w:type="spellEnd"/>
      <w:r w:rsidRPr="00D635C0">
        <w:rPr>
          <w:rFonts w:ascii="Times New Roman" w:hAnsi="Times New Roman"/>
        </w:rPr>
        <w:t xml:space="preserve"> hornín (</w:t>
      </w:r>
      <w:proofErr w:type="spellStart"/>
      <w:r w:rsidRPr="00D635C0">
        <w:rPr>
          <w:rFonts w:ascii="Times New Roman" w:hAnsi="Times New Roman"/>
        </w:rPr>
        <w:t>Ve</w:t>
      </w:r>
      <w:proofErr w:type="spellEnd"/>
      <w:r w:rsidRPr="00D635C0">
        <w:rPr>
          <w:rFonts w:ascii="Times New Roman" w:hAnsi="Times New Roman"/>
        </w:rPr>
        <w:t>).</w:t>
      </w:r>
    </w:p>
    <w:p w14:paraId="072B0BD5" w14:textId="469094CE" w:rsidR="00D635C0" w:rsidRPr="00BA5383" w:rsidRDefault="00D635C0" w:rsidP="00D635C0">
      <w:r w:rsidRPr="00D635C0">
        <w:t xml:space="preserve">Na geologickej stavbe sa podieľajú </w:t>
      </w:r>
      <w:proofErr w:type="spellStart"/>
      <w:r w:rsidRPr="00D635C0">
        <w:t>deluviálne</w:t>
      </w:r>
      <w:proofErr w:type="spellEnd"/>
      <w:r w:rsidRPr="00D635C0">
        <w:t xml:space="preserve"> sedimenty, ktoré sú prevažne zložené z</w:t>
      </w:r>
      <w:r w:rsidR="00D60B3D">
        <w:t> </w:t>
      </w:r>
      <w:r w:rsidRPr="00D635C0">
        <w:t>jemnozrnných a piesčitých zemín. V jemnozrnných zeminách</w:t>
      </w:r>
      <w:r w:rsidRPr="00BA5383">
        <w:t xml:space="preserve"> sú prítomné aj úlomky materskej horniny, ktoré sú produktom zvetrávania vulkanických hornín a po svahu transponované. V </w:t>
      </w:r>
      <w:proofErr w:type="spellStart"/>
      <w:r w:rsidRPr="00BA5383">
        <w:t>deluviálnych</w:t>
      </w:r>
      <w:proofErr w:type="spellEnd"/>
      <w:r w:rsidRPr="00BA5383">
        <w:t xml:space="preserve"> sedimentoch sa vyskytujú aj menšie polohy štrkovitých zemín</w:t>
      </w:r>
      <w:r w:rsidR="00CB19CF">
        <w:t xml:space="preserve"> ako prejav zvetrania materskej horniny</w:t>
      </w:r>
      <w:r w:rsidRPr="00BA5383">
        <w:t>.</w:t>
      </w:r>
    </w:p>
    <w:p w14:paraId="1971958A" w14:textId="77777777" w:rsidR="00D635C0" w:rsidRPr="00605A30" w:rsidRDefault="00D635C0" w:rsidP="00D635C0">
      <w:pPr>
        <w:rPr>
          <w:color w:val="FF0000"/>
          <w:lang w:eastAsia="cs-CZ"/>
        </w:rPr>
      </w:pPr>
      <w:r w:rsidRPr="000463D8">
        <w:rPr>
          <w:lang w:eastAsia="cs-CZ"/>
        </w:rPr>
        <w:t>Na základe Atlasu máp stability svahov (</w:t>
      </w:r>
      <w:r w:rsidRPr="000463D8">
        <w:rPr>
          <w:smallCaps/>
          <w:lang w:eastAsia="cs-CZ"/>
        </w:rPr>
        <w:t xml:space="preserve">Šimeková, </w:t>
      </w:r>
      <w:proofErr w:type="spellStart"/>
      <w:r w:rsidRPr="000463D8">
        <w:rPr>
          <w:smallCaps/>
          <w:lang w:eastAsia="cs-CZ"/>
        </w:rPr>
        <w:t>Martinčeková</w:t>
      </w:r>
      <w:proofErr w:type="spellEnd"/>
      <w:r w:rsidRPr="000463D8">
        <w:rPr>
          <w:smallCaps/>
          <w:lang w:eastAsia="cs-CZ"/>
        </w:rPr>
        <w:t>, 2006</w:t>
      </w:r>
      <w:r w:rsidRPr="000463D8">
        <w:rPr>
          <w:lang w:eastAsia="cs-CZ"/>
        </w:rPr>
        <w:t>) je skúmané územie zaradené do rajónu stabilných územ</w:t>
      </w:r>
      <w:r w:rsidRPr="00BA5383">
        <w:rPr>
          <w:lang w:eastAsia="cs-CZ"/>
        </w:rPr>
        <w:t>í. Rajón je hodnotený ako územie prevažne stabilné s nízkym stupňom náchylnosti územia k aktivizácií resp. vzniku svahových deformácií.</w:t>
      </w:r>
    </w:p>
    <w:p w14:paraId="2A18FB0A" w14:textId="77777777" w:rsidR="00D410AE" w:rsidRPr="00D635C0" w:rsidRDefault="00D410AE" w:rsidP="00D410AE">
      <w:pPr>
        <w:pStyle w:val="Nadpis1"/>
        <w:rPr>
          <w:rFonts w:ascii="Times New Roman" w:hAnsi="Times New Roman"/>
        </w:rPr>
      </w:pPr>
      <w:bookmarkStart w:id="56" w:name="_Toc79065065"/>
      <w:bookmarkEnd w:id="47"/>
      <w:bookmarkEnd w:id="48"/>
      <w:r w:rsidRPr="00D635C0">
        <w:rPr>
          <w:rFonts w:ascii="Times New Roman" w:hAnsi="Times New Roman"/>
        </w:rPr>
        <w:t xml:space="preserve">4. Doterajšia geologická </w:t>
      </w:r>
      <w:proofErr w:type="spellStart"/>
      <w:r w:rsidRPr="00D635C0">
        <w:rPr>
          <w:rFonts w:ascii="Times New Roman" w:hAnsi="Times New Roman"/>
        </w:rPr>
        <w:t>preskúmanosť</w:t>
      </w:r>
      <w:bookmarkEnd w:id="56"/>
      <w:proofErr w:type="spellEnd"/>
    </w:p>
    <w:p w14:paraId="1962588F" w14:textId="77777777" w:rsidR="00D635C0" w:rsidRPr="004B71F1" w:rsidRDefault="00D635C0" w:rsidP="00D635C0">
      <w:r w:rsidRPr="004B71F1">
        <w:rPr>
          <w:rFonts w:eastAsia="Calibri"/>
          <w:lang w:eastAsia="en-US"/>
        </w:rPr>
        <w:t>Z geologického hľadiska je územie spracované v prehľadnej geologickej mape Slovenskej republiky 1:200 000, mapový list 36 – Banská Bystrica a jeho vysvetlivkách (</w:t>
      </w:r>
      <w:r w:rsidRPr="004B71F1">
        <w:rPr>
          <w:rFonts w:eastAsia="Calibri"/>
          <w:smallCaps/>
          <w:lang w:eastAsia="en-US"/>
        </w:rPr>
        <w:t>Bezák et al., 2008; Bezák et al., 2009</w:t>
      </w:r>
      <w:r w:rsidRPr="004B71F1">
        <w:rPr>
          <w:rFonts w:eastAsia="Calibri"/>
          <w:lang w:eastAsia="en-US"/>
        </w:rPr>
        <w:t xml:space="preserve">). V mierke 1 : 50 000 je spracovaná Geologická mapa Štiavnických vrchov a </w:t>
      </w:r>
      <w:proofErr w:type="spellStart"/>
      <w:r w:rsidRPr="004B71F1">
        <w:rPr>
          <w:rFonts w:eastAsia="Calibri"/>
          <w:lang w:eastAsia="en-US"/>
        </w:rPr>
        <w:t>Pohronskáho</w:t>
      </w:r>
      <w:proofErr w:type="spellEnd"/>
      <w:r w:rsidRPr="004B71F1">
        <w:rPr>
          <w:rFonts w:eastAsia="Calibri"/>
          <w:lang w:eastAsia="en-US"/>
        </w:rPr>
        <w:t xml:space="preserve"> Inovca (Štiavnický </w:t>
      </w:r>
      <w:proofErr w:type="spellStart"/>
      <w:r w:rsidRPr="004B71F1">
        <w:rPr>
          <w:rFonts w:eastAsia="Calibri"/>
          <w:lang w:eastAsia="en-US"/>
        </w:rPr>
        <w:t>stratovulkán</w:t>
      </w:r>
      <w:proofErr w:type="spellEnd"/>
      <w:r w:rsidRPr="004B71F1">
        <w:rPr>
          <w:rFonts w:eastAsia="Calibri"/>
          <w:lang w:eastAsia="en-US"/>
        </w:rPr>
        <w:t>) (</w:t>
      </w:r>
      <w:r w:rsidRPr="004B71F1">
        <w:rPr>
          <w:rFonts w:eastAsia="Calibri"/>
          <w:smallCaps/>
          <w:lang w:eastAsia="en-US"/>
        </w:rPr>
        <w:t>Konečný et al., 1998a</w:t>
      </w:r>
      <w:r w:rsidRPr="004B71F1">
        <w:rPr>
          <w:rFonts w:eastAsia="Calibri"/>
          <w:lang w:eastAsia="en-US"/>
        </w:rPr>
        <w:t>) s jej vysvetlivkami (</w:t>
      </w:r>
      <w:r w:rsidRPr="004B71F1">
        <w:rPr>
          <w:rFonts w:eastAsia="Calibri"/>
          <w:smallCaps/>
          <w:lang w:eastAsia="en-US"/>
        </w:rPr>
        <w:t>Konečný et al., 1998b</w:t>
      </w:r>
      <w:r w:rsidRPr="004B71F1">
        <w:rPr>
          <w:rFonts w:eastAsia="Calibri"/>
          <w:lang w:eastAsia="en-US"/>
        </w:rPr>
        <w:t>) a Geologická mapa Javoria (</w:t>
      </w:r>
      <w:r w:rsidRPr="004B71F1">
        <w:rPr>
          <w:rFonts w:eastAsia="Calibri"/>
          <w:smallCaps/>
          <w:lang w:eastAsia="en-US"/>
        </w:rPr>
        <w:t>Konečný et al., 1998c</w:t>
      </w:r>
      <w:r w:rsidRPr="004B71F1">
        <w:rPr>
          <w:rFonts w:eastAsia="Calibri"/>
          <w:lang w:eastAsia="en-US"/>
        </w:rPr>
        <w:t>) s jej vysvetlivkami (</w:t>
      </w:r>
      <w:r w:rsidRPr="004B71F1">
        <w:rPr>
          <w:rFonts w:eastAsia="Calibri"/>
          <w:smallCaps/>
          <w:lang w:eastAsia="en-US"/>
        </w:rPr>
        <w:t>Konečný et al., 1998d</w:t>
      </w:r>
      <w:r w:rsidRPr="004B71F1">
        <w:rPr>
          <w:rFonts w:eastAsia="Calibri"/>
          <w:lang w:eastAsia="en-US"/>
        </w:rPr>
        <w:t>).</w:t>
      </w:r>
    </w:p>
    <w:p w14:paraId="6CEC16A6" w14:textId="77777777" w:rsidR="00D635C0" w:rsidRPr="004B71F1" w:rsidRDefault="00D635C0" w:rsidP="00D635C0">
      <w:r w:rsidRPr="004B71F1">
        <w:rPr>
          <w:rFonts w:eastAsia="Calibri"/>
          <w:lang w:eastAsia="en-US"/>
        </w:rPr>
        <w:t>Z inžinierskogeologického hľadiska sú spracované inžinierskogeologické mapy</w:t>
      </w:r>
      <w:r>
        <w:rPr>
          <w:rFonts w:eastAsia="Calibri"/>
          <w:lang w:eastAsia="en-US"/>
        </w:rPr>
        <w:t xml:space="preserve">                          </w:t>
      </w:r>
      <w:r w:rsidRPr="004B71F1">
        <w:rPr>
          <w:rFonts w:eastAsia="Calibri"/>
          <w:lang w:eastAsia="en-US"/>
        </w:rPr>
        <w:t> v M 1 : 50 000 (</w:t>
      </w:r>
      <w:proofErr w:type="spellStart"/>
      <w:r w:rsidRPr="004B71F1">
        <w:rPr>
          <w:smallCaps/>
          <w:lang w:eastAsia="cs-CZ"/>
        </w:rPr>
        <w:t>Liščák</w:t>
      </w:r>
      <w:proofErr w:type="spellEnd"/>
      <w:r w:rsidRPr="004B71F1">
        <w:rPr>
          <w:smallCaps/>
          <w:lang w:eastAsia="cs-CZ"/>
        </w:rPr>
        <w:t xml:space="preserve"> </w:t>
      </w:r>
      <w:proofErr w:type="spellStart"/>
      <w:r w:rsidRPr="004B71F1">
        <w:rPr>
          <w:smallCaps/>
          <w:lang w:eastAsia="cs-CZ"/>
        </w:rPr>
        <w:t>et</w:t>
      </w:r>
      <w:proofErr w:type="spellEnd"/>
      <w:r w:rsidRPr="004B71F1">
        <w:rPr>
          <w:smallCaps/>
          <w:lang w:eastAsia="cs-CZ"/>
        </w:rPr>
        <w:t xml:space="preserve"> al., 2017</w:t>
      </w:r>
      <w:r w:rsidRPr="004B71F1">
        <w:rPr>
          <w:lang w:eastAsia="cs-CZ"/>
        </w:rPr>
        <w:t>)</w:t>
      </w:r>
      <w:r w:rsidRPr="004B71F1">
        <w:rPr>
          <w:rFonts w:eastAsia="Calibri"/>
          <w:lang w:eastAsia="en-US"/>
        </w:rPr>
        <w:t>.</w:t>
      </w:r>
    </w:p>
    <w:p w14:paraId="382DE10E" w14:textId="77777777" w:rsidR="00D635C0" w:rsidRPr="004B71F1" w:rsidRDefault="00D635C0" w:rsidP="00D635C0">
      <w:r w:rsidRPr="004B71F1">
        <w:rPr>
          <w:rFonts w:eastAsia="Calibri"/>
          <w:lang w:eastAsia="en-US"/>
        </w:rPr>
        <w:t xml:space="preserve">V okolí skúmaného územia sa realizovali inžinierskogeologické prieskumy a práce </w:t>
      </w:r>
      <w:proofErr w:type="spellStart"/>
      <w:r w:rsidRPr="006778A4">
        <w:rPr>
          <w:rFonts w:eastAsia="Calibri"/>
          <w:smallCaps/>
          <w:lang w:eastAsia="en-US"/>
        </w:rPr>
        <w:t>Ďuriančíka</w:t>
      </w:r>
      <w:proofErr w:type="spellEnd"/>
      <w:r w:rsidRPr="006778A4">
        <w:rPr>
          <w:rFonts w:eastAsia="Calibri"/>
          <w:smallCaps/>
          <w:lang w:eastAsia="en-US"/>
        </w:rPr>
        <w:t xml:space="preserve"> (1992), Šikulu (1997), </w:t>
      </w:r>
      <w:proofErr w:type="spellStart"/>
      <w:r w:rsidRPr="006778A4">
        <w:rPr>
          <w:rFonts w:eastAsia="Calibri"/>
          <w:smallCaps/>
          <w:lang w:eastAsia="en-US"/>
        </w:rPr>
        <w:t>Paleníka</w:t>
      </w:r>
      <w:proofErr w:type="spellEnd"/>
      <w:r w:rsidRPr="006778A4">
        <w:rPr>
          <w:rFonts w:eastAsia="Calibri"/>
          <w:smallCaps/>
          <w:lang w:eastAsia="en-US"/>
        </w:rPr>
        <w:t xml:space="preserve"> (1998), </w:t>
      </w:r>
      <w:proofErr w:type="spellStart"/>
      <w:r w:rsidRPr="006778A4">
        <w:rPr>
          <w:rFonts w:eastAsia="Calibri"/>
          <w:smallCaps/>
          <w:lang w:eastAsia="en-US"/>
        </w:rPr>
        <w:t>Laurenčíka</w:t>
      </w:r>
      <w:proofErr w:type="spellEnd"/>
      <w:r w:rsidRPr="006778A4">
        <w:rPr>
          <w:rFonts w:eastAsia="Calibri"/>
          <w:smallCaps/>
          <w:lang w:eastAsia="en-US"/>
        </w:rPr>
        <w:t xml:space="preserve"> (2004), </w:t>
      </w:r>
      <w:proofErr w:type="spellStart"/>
      <w:r w:rsidRPr="006778A4">
        <w:rPr>
          <w:rFonts w:eastAsia="Calibri"/>
          <w:smallCaps/>
          <w:lang w:eastAsia="en-US"/>
        </w:rPr>
        <w:t>Liščáka</w:t>
      </w:r>
      <w:proofErr w:type="spellEnd"/>
      <w:r w:rsidRPr="006778A4">
        <w:rPr>
          <w:rFonts w:eastAsia="Calibri"/>
          <w:smallCaps/>
          <w:lang w:eastAsia="en-US"/>
        </w:rPr>
        <w:t xml:space="preserve"> </w:t>
      </w:r>
      <w:proofErr w:type="spellStart"/>
      <w:r w:rsidRPr="006778A4">
        <w:rPr>
          <w:rFonts w:eastAsia="Calibri"/>
          <w:smallCaps/>
          <w:lang w:eastAsia="en-US"/>
        </w:rPr>
        <w:t>et</w:t>
      </w:r>
      <w:proofErr w:type="spellEnd"/>
      <w:r w:rsidRPr="006778A4">
        <w:rPr>
          <w:rFonts w:eastAsia="Calibri"/>
          <w:smallCaps/>
          <w:lang w:eastAsia="en-US"/>
        </w:rPr>
        <w:t xml:space="preserve"> al. (2011), Jasovskej, kováčika (2012</w:t>
      </w:r>
      <w:r w:rsidRPr="004B71F1">
        <w:rPr>
          <w:rFonts w:eastAsia="Calibri"/>
          <w:smallCaps/>
          <w:lang w:eastAsia="en-US"/>
        </w:rPr>
        <w:t>)</w:t>
      </w:r>
      <w:r w:rsidRPr="004B71F1">
        <w:rPr>
          <w:rFonts w:eastAsia="Calibri"/>
          <w:lang w:eastAsia="en-US"/>
        </w:rPr>
        <w:t xml:space="preserve"> a </w:t>
      </w:r>
      <w:proofErr w:type="spellStart"/>
      <w:r w:rsidRPr="004B71F1">
        <w:rPr>
          <w:rFonts w:eastAsia="Calibri"/>
          <w:smallCaps/>
          <w:lang w:eastAsia="en-US"/>
        </w:rPr>
        <w:t>Lafférsa</w:t>
      </w:r>
      <w:proofErr w:type="spellEnd"/>
      <w:r w:rsidRPr="004B71F1">
        <w:rPr>
          <w:rFonts w:eastAsia="Calibri"/>
          <w:smallCaps/>
          <w:lang w:eastAsia="en-US"/>
        </w:rPr>
        <w:t xml:space="preserve"> </w:t>
      </w:r>
      <w:proofErr w:type="spellStart"/>
      <w:r w:rsidRPr="004B71F1">
        <w:rPr>
          <w:rFonts w:eastAsia="Calibri"/>
          <w:smallCaps/>
          <w:lang w:eastAsia="en-US"/>
        </w:rPr>
        <w:t>et</w:t>
      </w:r>
      <w:proofErr w:type="spellEnd"/>
      <w:r w:rsidRPr="004B71F1">
        <w:rPr>
          <w:rFonts w:eastAsia="Calibri"/>
          <w:smallCaps/>
          <w:lang w:eastAsia="en-US"/>
        </w:rPr>
        <w:t xml:space="preserve"> al., (2016</w:t>
      </w:r>
      <w:r w:rsidRPr="004B71F1">
        <w:rPr>
          <w:rFonts w:eastAsia="Calibri"/>
          <w:lang w:eastAsia="en-US"/>
        </w:rPr>
        <w:t>).</w:t>
      </w:r>
    </w:p>
    <w:p w14:paraId="43920C72" w14:textId="77777777" w:rsidR="007F3E27" w:rsidRPr="00D635C0" w:rsidRDefault="006C4139">
      <w:pPr>
        <w:pStyle w:val="Nadpis1"/>
        <w:rPr>
          <w:rFonts w:ascii="Times New Roman" w:hAnsi="Times New Roman"/>
        </w:rPr>
      </w:pPr>
      <w:bookmarkStart w:id="57" w:name="_Toc66687731"/>
      <w:bookmarkStart w:id="58" w:name="_Toc288474110"/>
      <w:bookmarkStart w:id="59" w:name="_Toc79065066"/>
      <w:bookmarkEnd w:id="28"/>
      <w:r w:rsidRPr="00D635C0">
        <w:rPr>
          <w:rFonts w:ascii="Times New Roman" w:hAnsi="Times New Roman"/>
        </w:rPr>
        <w:t>5</w:t>
      </w:r>
      <w:r w:rsidR="007F3E27" w:rsidRPr="00D635C0">
        <w:rPr>
          <w:rFonts w:ascii="Times New Roman" w:hAnsi="Times New Roman"/>
        </w:rPr>
        <w:t>.</w:t>
      </w:r>
      <w:bookmarkEnd w:id="57"/>
      <w:r w:rsidR="007F3E27" w:rsidRPr="00D635C0">
        <w:rPr>
          <w:rFonts w:ascii="Times New Roman" w:hAnsi="Times New Roman"/>
        </w:rPr>
        <w:t xml:space="preserve"> Postup riešenia geologickej úlohy</w:t>
      </w:r>
      <w:bookmarkEnd w:id="58"/>
      <w:bookmarkEnd w:id="59"/>
    </w:p>
    <w:p w14:paraId="54F43FB7" w14:textId="76CCED09" w:rsidR="007F3E27" w:rsidRPr="003D0C1F" w:rsidRDefault="007F3E27">
      <w:r w:rsidRPr="003D0C1F">
        <w:t xml:space="preserve">Rozsah a metodika geologických </w:t>
      </w:r>
      <w:bookmarkStart w:id="60" w:name="_Toc167012615"/>
      <w:bookmarkStart w:id="61" w:name="_Toc167077201"/>
      <w:bookmarkStart w:id="62" w:name="_Toc167077359"/>
      <w:bookmarkStart w:id="63" w:name="_Toc167100406"/>
      <w:bookmarkStart w:id="64" w:name="_Toc167103061"/>
      <w:bookmarkStart w:id="65" w:name="_Toc182717701"/>
      <w:bookmarkStart w:id="66" w:name="_Toc183274116"/>
      <w:bookmarkStart w:id="67" w:name="_Toc184432389"/>
      <w:bookmarkStart w:id="68" w:name="_Toc184453725"/>
      <w:bookmarkStart w:id="69" w:name="_Toc66687732"/>
      <w:r w:rsidRPr="003D0C1F">
        <w:t>prác boli navrhnuté tak, aby výsledky dostatočne preukázali inžinierskogeologické a hyd</w:t>
      </w:r>
      <w:r w:rsidR="00CF6A86" w:rsidRPr="003D0C1F">
        <w:t>rogeologické</w:t>
      </w:r>
      <w:r w:rsidR="00B264DD" w:rsidRPr="003D0C1F">
        <w:t xml:space="preserve"> pomery skúmaného</w:t>
      </w:r>
      <w:r w:rsidR="00CF6A86" w:rsidRPr="003D0C1F">
        <w:t xml:space="preserve"> </w:t>
      </w:r>
      <w:r w:rsidRPr="003D0C1F">
        <w:t>územia a charakter základových pomerov v</w:t>
      </w:r>
      <w:r w:rsidR="00CF6A86" w:rsidRPr="003D0C1F">
        <w:t> mieste budúcej výstavby</w:t>
      </w:r>
      <w:r w:rsidR="001D4CD1" w:rsidRPr="003D0C1F">
        <w:t xml:space="preserve"> a</w:t>
      </w:r>
      <w:r w:rsidR="00645231" w:rsidRPr="003D0C1F">
        <w:t xml:space="preserve"> v mieste </w:t>
      </w:r>
      <w:r w:rsidR="003D0C1F" w:rsidRPr="003D0C1F">
        <w:t>projektovania</w:t>
      </w:r>
      <w:r w:rsidR="00645231" w:rsidRPr="003D0C1F">
        <w:t xml:space="preserve"> </w:t>
      </w:r>
      <w:proofErr w:type="spellStart"/>
      <w:r w:rsidR="00645231" w:rsidRPr="003D0C1F">
        <w:t>vsakovacích</w:t>
      </w:r>
      <w:proofErr w:type="spellEnd"/>
      <w:r w:rsidR="00645231" w:rsidRPr="003D0C1F">
        <w:t xml:space="preserve"> prvkov</w:t>
      </w:r>
      <w:r w:rsidR="00CF6A86" w:rsidRPr="003D0C1F">
        <w:t xml:space="preserve">. </w:t>
      </w:r>
      <w:r w:rsidRPr="003D0C1F">
        <w:t>Prieskum pozostával z technických prác</w:t>
      </w:r>
      <w:r w:rsidR="00E80B3A" w:rsidRPr="003D0C1F">
        <w:t xml:space="preserve"> </w:t>
      </w:r>
      <w:r w:rsidR="001C6560" w:rsidRPr="003D0C1F">
        <w:t>(</w:t>
      </w:r>
      <w:r w:rsidR="00E80B3A" w:rsidRPr="003D0C1F">
        <w:t>inžinierskogeolo</w:t>
      </w:r>
      <w:r w:rsidR="00D410AE" w:rsidRPr="003D0C1F">
        <w:t>gických vrtov</w:t>
      </w:r>
      <w:r w:rsidR="001C6560" w:rsidRPr="003D0C1F">
        <w:t>),</w:t>
      </w:r>
      <w:r w:rsidRPr="003D0C1F">
        <w:t xml:space="preserve"> z</w:t>
      </w:r>
      <w:r w:rsidR="007B0EA7" w:rsidRPr="003D0C1F">
        <w:t>o</w:t>
      </w:r>
      <w:r w:rsidR="00414125">
        <w:t> </w:t>
      </w:r>
      <w:r w:rsidR="007B0EA7" w:rsidRPr="003D0C1F">
        <w:t>vzorkovacích, laboratórnych prác</w:t>
      </w:r>
      <w:r w:rsidR="001C6560" w:rsidRPr="003D0C1F">
        <w:t xml:space="preserve">, </w:t>
      </w:r>
      <w:r w:rsidR="007B0EA7" w:rsidRPr="003D0C1F">
        <w:t xml:space="preserve">z geodetických </w:t>
      </w:r>
      <w:r w:rsidR="002B1762" w:rsidRPr="003D0C1F">
        <w:t>a</w:t>
      </w:r>
      <w:r w:rsidR="00680423" w:rsidRPr="003D0C1F">
        <w:t xml:space="preserve"> </w:t>
      </w:r>
      <w:r w:rsidRPr="003D0C1F">
        <w:t xml:space="preserve">geologických 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="007B0EA7" w:rsidRPr="003D0C1F">
        <w:t>činností</w:t>
      </w:r>
      <w:r w:rsidR="000450BF" w:rsidRPr="003D0C1F">
        <w:t>.</w:t>
      </w:r>
    </w:p>
    <w:p w14:paraId="393D2234" w14:textId="77777777" w:rsidR="007F3E27" w:rsidRPr="003D0C1F" w:rsidRDefault="006C4139">
      <w:pPr>
        <w:pStyle w:val="Nadpis2"/>
      </w:pPr>
      <w:bookmarkStart w:id="70" w:name="_Toc288474111"/>
      <w:bookmarkStart w:id="71" w:name="_Toc79065067"/>
      <w:r w:rsidRPr="003D0C1F">
        <w:t>5</w:t>
      </w:r>
      <w:r w:rsidR="007F3E27" w:rsidRPr="003D0C1F">
        <w:t>.1 Technické práce</w:t>
      </w:r>
      <w:bookmarkEnd w:id="69"/>
      <w:bookmarkEnd w:id="70"/>
      <w:bookmarkEnd w:id="71"/>
    </w:p>
    <w:p w14:paraId="7955ECBE" w14:textId="733CB6CA" w:rsidR="00AB13BE" w:rsidRPr="003D0C1F" w:rsidRDefault="00E80B3A">
      <w:pPr>
        <w:rPr>
          <w:i/>
        </w:rPr>
      </w:pPr>
      <w:r w:rsidRPr="003D0C1F">
        <w:t xml:space="preserve">Technické (terénne) práce inžinierskogeologického prieskumu </w:t>
      </w:r>
      <w:r w:rsidR="002E31CB" w:rsidRPr="003D0C1F">
        <w:t xml:space="preserve">realizovala spoločnosť ENVIGEO, a.s. </w:t>
      </w:r>
      <w:r w:rsidR="002B1762" w:rsidRPr="003D0C1F">
        <w:t>v</w:t>
      </w:r>
      <w:r w:rsidR="009C7603" w:rsidRPr="003D0C1F">
        <w:t> </w:t>
      </w:r>
      <w:r w:rsidR="00445837" w:rsidRPr="003D0C1F">
        <w:t>dňoch</w:t>
      </w:r>
      <w:r w:rsidR="009C7603" w:rsidRPr="003D0C1F">
        <w:t xml:space="preserve"> </w:t>
      </w:r>
      <w:r w:rsidR="003D0C1F" w:rsidRPr="003D0C1F">
        <w:t>13</w:t>
      </w:r>
      <w:r w:rsidR="009C7603" w:rsidRPr="003D0C1F">
        <w:t>. a</w:t>
      </w:r>
      <w:r w:rsidR="001C6560" w:rsidRPr="003D0C1F">
        <w:t>ž</w:t>
      </w:r>
      <w:r w:rsidR="009C7603" w:rsidRPr="003D0C1F">
        <w:t xml:space="preserve"> </w:t>
      </w:r>
      <w:r w:rsidR="00645231" w:rsidRPr="003D0C1F">
        <w:t>1</w:t>
      </w:r>
      <w:r w:rsidR="003D0C1F" w:rsidRPr="003D0C1F">
        <w:t>4</w:t>
      </w:r>
      <w:r w:rsidR="002B1762" w:rsidRPr="003D0C1F">
        <w:t>.</w:t>
      </w:r>
      <w:r w:rsidR="00AA4D63" w:rsidRPr="003D0C1F">
        <w:t xml:space="preserve"> </w:t>
      </w:r>
      <w:r w:rsidR="00414125">
        <w:t>júla</w:t>
      </w:r>
      <w:r w:rsidR="001C6560" w:rsidRPr="003D0C1F">
        <w:t xml:space="preserve"> </w:t>
      </w:r>
      <w:r w:rsidR="00445837" w:rsidRPr="003D0C1F">
        <w:t>20</w:t>
      </w:r>
      <w:r w:rsidR="009C7603" w:rsidRPr="003D0C1F">
        <w:t>2</w:t>
      </w:r>
      <w:r w:rsidR="000450BF" w:rsidRPr="003D0C1F">
        <w:t>1</w:t>
      </w:r>
      <w:r w:rsidR="00794524" w:rsidRPr="003D0C1F">
        <w:t>.</w:t>
      </w:r>
      <w:r w:rsidR="002B1762" w:rsidRPr="003D0C1F">
        <w:t xml:space="preserve"> Navrhované inžinierskogeologické vrty boli umiestnené v mieste budúcej </w:t>
      </w:r>
      <w:r w:rsidR="00445837" w:rsidRPr="003D0C1F">
        <w:t>výstavby</w:t>
      </w:r>
      <w:r w:rsidR="00A2783F" w:rsidRPr="003D0C1F">
        <w:t xml:space="preserve"> a v</w:t>
      </w:r>
      <w:r w:rsidR="003D0C1F" w:rsidRPr="003D0C1F">
        <w:t> </w:t>
      </w:r>
      <w:r w:rsidR="00A2783F" w:rsidRPr="003D0C1F">
        <w:t>mieste</w:t>
      </w:r>
      <w:r w:rsidR="003D0C1F" w:rsidRPr="003D0C1F">
        <w:t xml:space="preserve"> plánovaného</w:t>
      </w:r>
      <w:r w:rsidR="00A2783F" w:rsidRPr="003D0C1F">
        <w:t xml:space="preserve"> umiestnenia </w:t>
      </w:r>
      <w:proofErr w:type="spellStart"/>
      <w:r w:rsidR="00A2783F" w:rsidRPr="003D0C1F">
        <w:t>vsakovacích</w:t>
      </w:r>
      <w:proofErr w:type="spellEnd"/>
      <w:r w:rsidR="00A2783F" w:rsidRPr="003D0C1F">
        <w:t xml:space="preserve"> prvkov.</w:t>
      </w:r>
    </w:p>
    <w:p w14:paraId="70683CA4" w14:textId="77777777" w:rsidR="00E80B3A" w:rsidRPr="003D0C1F" w:rsidRDefault="00E80B3A">
      <w:pPr>
        <w:rPr>
          <w:i/>
        </w:rPr>
      </w:pPr>
      <w:r w:rsidRPr="003D0C1F">
        <w:rPr>
          <w:i/>
        </w:rPr>
        <w:t>Vrtné práce</w:t>
      </w:r>
    </w:p>
    <w:p w14:paraId="10FDBDDF" w14:textId="396DA272" w:rsidR="00645231" w:rsidRPr="003D0C1F" w:rsidRDefault="009C7603" w:rsidP="00645231">
      <w:pPr>
        <w:pStyle w:val="Hlavika"/>
        <w:tabs>
          <w:tab w:val="clear" w:pos="4536"/>
          <w:tab w:val="clear" w:pos="9072"/>
        </w:tabs>
        <w:spacing w:before="100" w:beforeAutospacing="1" w:after="0"/>
      </w:pPr>
      <w:r w:rsidRPr="003D0C1F">
        <w:t xml:space="preserve">Vrtné práce boli realizované pomocou vrtnej súpravy </w:t>
      </w:r>
      <w:proofErr w:type="spellStart"/>
      <w:r w:rsidRPr="003D0C1F">
        <w:t>Fraste</w:t>
      </w:r>
      <w:proofErr w:type="spellEnd"/>
      <w:r w:rsidRPr="003D0C1F">
        <w:t xml:space="preserve"> MITO-40 technológiou jadrového vŕtania Ø 17</w:t>
      </w:r>
      <w:r w:rsidR="004E671B" w:rsidRPr="003D0C1F">
        <w:t>5</w:t>
      </w:r>
      <w:r w:rsidRPr="003D0C1F">
        <w:t xml:space="preserve">-137 mm bez výplachu s dočasným </w:t>
      </w:r>
      <w:proofErr w:type="spellStart"/>
      <w:r w:rsidRPr="003D0C1F">
        <w:t>pažením</w:t>
      </w:r>
      <w:proofErr w:type="spellEnd"/>
      <w:r w:rsidRPr="003D0C1F">
        <w:t xml:space="preserve">. </w:t>
      </w:r>
    </w:p>
    <w:p w14:paraId="78614670" w14:textId="152B7804" w:rsidR="00645231" w:rsidRPr="00CD0E64" w:rsidRDefault="007C7803" w:rsidP="00E573A1">
      <w:pPr>
        <w:pStyle w:val="Hlavika"/>
        <w:tabs>
          <w:tab w:val="clear" w:pos="4536"/>
          <w:tab w:val="clear" w:pos="9072"/>
        </w:tabs>
        <w:spacing w:before="100" w:beforeAutospacing="1" w:after="0"/>
        <w:jc w:val="left"/>
        <w:rPr>
          <w:i/>
          <w:color w:val="FF0000"/>
          <w:sz w:val="22"/>
          <w:szCs w:val="22"/>
        </w:rPr>
      </w:pPr>
      <w:r w:rsidRPr="007C7803">
        <w:rPr>
          <w:i/>
          <w:noProof/>
          <w:color w:val="FF0000"/>
          <w:sz w:val="22"/>
          <w:szCs w:val="22"/>
        </w:rPr>
        <w:drawing>
          <wp:inline distT="0" distB="0" distL="0" distR="0" wp14:anchorId="0212E461" wp14:editId="4CDEACAE">
            <wp:extent cx="5757062" cy="3889371"/>
            <wp:effectExtent l="19050" t="1905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39"/>
                    <a:stretch/>
                  </pic:blipFill>
                  <pic:spPr bwMode="auto">
                    <a:xfrm>
                      <a:off x="0" y="0"/>
                      <a:ext cx="5769253" cy="389760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AC4D76" w14:textId="6A37510C" w:rsidR="009C7603" w:rsidRPr="007C7803" w:rsidRDefault="009C7603" w:rsidP="00E573A1">
      <w:pPr>
        <w:pStyle w:val="Hlavika"/>
        <w:tabs>
          <w:tab w:val="clear" w:pos="4536"/>
          <w:tab w:val="clear" w:pos="9072"/>
        </w:tabs>
        <w:spacing w:before="0"/>
        <w:jc w:val="left"/>
      </w:pPr>
      <w:r w:rsidRPr="007C7803">
        <w:rPr>
          <w:i/>
          <w:sz w:val="22"/>
          <w:szCs w:val="22"/>
        </w:rPr>
        <w:t>Obr.</w:t>
      </w:r>
      <w:r w:rsidR="00E8293B" w:rsidRPr="007C7803">
        <w:rPr>
          <w:i/>
          <w:sz w:val="22"/>
          <w:szCs w:val="22"/>
        </w:rPr>
        <w:t xml:space="preserve"> </w:t>
      </w:r>
      <w:r w:rsidRPr="007C7803">
        <w:rPr>
          <w:i/>
          <w:sz w:val="22"/>
          <w:szCs w:val="22"/>
        </w:rPr>
        <w:t>č.</w:t>
      </w:r>
      <w:r w:rsidR="00E8293B" w:rsidRPr="007C7803">
        <w:rPr>
          <w:i/>
          <w:sz w:val="22"/>
          <w:szCs w:val="22"/>
        </w:rPr>
        <w:t xml:space="preserve"> </w:t>
      </w:r>
      <w:r w:rsidRPr="007C7803">
        <w:rPr>
          <w:i/>
          <w:sz w:val="22"/>
          <w:szCs w:val="22"/>
        </w:rPr>
        <w:t xml:space="preserve">1: Vrtná súprava </w:t>
      </w:r>
      <w:proofErr w:type="spellStart"/>
      <w:r w:rsidRPr="007C7803">
        <w:rPr>
          <w:i/>
          <w:sz w:val="22"/>
          <w:szCs w:val="22"/>
        </w:rPr>
        <w:t>Fraste</w:t>
      </w:r>
      <w:proofErr w:type="spellEnd"/>
      <w:r w:rsidRPr="007C7803">
        <w:rPr>
          <w:i/>
          <w:sz w:val="22"/>
          <w:szCs w:val="22"/>
        </w:rPr>
        <w:t xml:space="preserve"> MITO</w:t>
      </w:r>
      <w:r w:rsidR="004E75F9" w:rsidRPr="007C7803">
        <w:rPr>
          <w:i/>
          <w:sz w:val="22"/>
          <w:szCs w:val="22"/>
        </w:rPr>
        <w:t>-40</w:t>
      </w:r>
      <w:r w:rsidRPr="007C7803">
        <w:rPr>
          <w:i/>
          <w:sz w:val="22"/>
          <w:szCs w:val="22"/>
        </w:rPr>
        <w:t xml:space="preserve"> (</w:t>
      </w:r>
      <w:r w:rsidR="007C7803" w:rsidRPr="007C7803">
        <w:rPr>
          <w:i/>
          <w:sz w:val="22"/>
          <w:szCs w:val="22"/>
        </w:rPr>
        <w:t>IGK-4</w:t>
      </w:r>
      <w:r w:rsidRPr="007C7803">
        <w:rPr>
          <w:i/>
          <w:sz w:val="22"/>
          <w:szCs w:val="22"/>
        </w:rPr>
        <w:t xml:space="preserve">), </w:t>
      </w:r>
      <w:r w:rsidR="000073EF">
        <w:rPr>
          <w:i/>
          <w:sz w:val="22"/>
          <w:szCs w:val="22"/>
        </w:rPr>
        <w:t>júl</w:t>
      </w:r>
      <w:r w:rsidRPr="007C7803">
        <w:rPr>
          <w:i/>
          <w:sz w:val="22"/>
          <w:szCs w:val="22"/>
        </w:rPr>
        <w:t xml:space="preserve"> 202</w:t>
      </w:r>
      <w:r w:rsidR="00F71615" w:rsidRPr="007C7803">
        <w:rPr>
          <w:i/>
          <w:sz w:val="22"/>
          <w:szCs w:val="22"/>
        </w:rPr>
        <w:t>1</w:t>
      </w:r>
      <w:r w:rsidRPr="007C7803">
        <w:rPr>
          <w:i/>
          <w:sz w:val="22"/>
          <w:szCs w:val="22"/>
        </w:rPr>
        <w:t>.</w:t>
      </w:r>
    </w:p>
    <w:p w14:paraId="0C246CE1" w14:textId="3C1CADDB" w:rsidR="00C44082" w:rsidRPr="003D0C1F" w:rsidRDefault="002E31CB" w:rsidP="00E573A1">
      <w:r w:rsidRPr="003D0C1F">
        <w:t>Po zdokumentovaní a odobratí potrebných vzoriek zemín</w:t>
      </w:r>
      <w:r w:rsidR="00F33552" w:rsidRPr="003D0C1F">
        <w:t>, hornín</w:t>
      </w:r>
      <w:r w:rsidRPr="003D0C1F">
        <w:t xml:space="preserve"> a</w:t>
      </w:r>
      <w:r w:rsidR="00AA4D63" w:rsidRPr="003D0C1F">
        <w:t xml:space="preserve"> podzemnej </w:t>
      </w:r>
      <w:r w:rsidRPr="003D0C1F">
        <w:t xml:space="preserve">vody boli vrty zlikvidované zahádzaním vyťaženým materiálom a terén bol upravený do pôvodného stavu. </w:t>
      </w:r>
    </w:p>
    <w:p w14:paraId="11EEFB9B" w14:textId="1E1B868F" w:rsidR="0047416C" w:rsidRPr="003D0C1F" w:rsidRDefault="00425C9F" w:rsidP="00645231">
      <w:r w:rsidRPr="003D0C1F">
        <w:t xml:space="preserve">Prehľad technických prác uvádzame v tabuľke č. </w:t>
      </w:r>
      <w:r w:rsidR="00AF2D6B" w:rsidRPr="003D0C1F">
        <w:t>3</w:t>
      </w:r>
      <w:r w:rsidRPr="003D0C1F">
        <w:t xml:space="preserve">. </w:t>
      </w:r>
      <w:bookmarkStart w:id="72" w:name="_Toc223394931"/>
      <w:bookmarkStart w:id="73" w:name="_Toc223410567"/>
      <w:bookmarkStart w:id="74" w:name="_Toc223411465"/>
    </w:p>
    <w:p w14:paraId="60D50762" w14:textId="77CAFEF4" w:rsidR="00425C9F" w:rsidRPr="003D0C1F" w:rsidRDefault="00425C9F" w:rsidP="00425C9F">
      <w:pPr>
        <w:rPr>
          <w:i/>
          <w:sz w:val="22"/>
          <w:szCs w:val="22"/>
        </w:rPr>
      </w:pPr>
      <w:r w:rsidRPr="003D0C1F">
        <w:rPr>
          <w:i/>
          <w:sz w:val="22"/>
          <w:szCs w:val="22"/>
        </w:rPr>
        <w:t xml:space="preserve">Tabuľka č. </w:t>
      </w:r>
      <w:r w:rsidR="00AF2D6B" w:rsidRPr="003D0C1F">
        <w:rPr>
          <w:i/>
          <w:sz w:val="22"/>
          <w:szCs w:val="22"/>
        </w:rPr>
        <w:t>3</w:t>
      </w:r>
      <w:r w:rsidRPr="003D0C1F">
        <w:rPr>
          <w:i/>
          <w:sz w:val="22"/>
          <w:szCs w:val="22"/>
        </w:rPr>
        <w:t>: Prehľad realizovaných vrtov a ich hĺbok</w:t>
      </w:r>
      <w:bookmarkEnd w:id="72"/>
      <w:bookmarkEnd w:id="73"/>
      <w:bookmarkEnd w:id="74"/>
      <w:r w:rsidRPr="003D0C1F">
        <w:rPr>
          <w:i/>
          <w:sz w:val="22"/>
          <w:szCs w:val="22"/>
        </w:rPr>
        <w:t>.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3"/>
        <w:gridCol w:w="4159"/>
      </w:tblGrid>
      <w:tr w:rsidR="003D0C1F" w:rsidRPr="003D0C1F" w14:paraId="57A8B778" w14:textId="77777777" w:rsidTr="006C4BCC">
        <w:trPr>
          <w:cantSplit/>
          <w:trHeight w:val="377"/>
          <w:jc w:val="center"/>
        </w:trPr>
        <w:tc>
          <w:tcPr>
            <w:tcW w:w="501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8913D7" w14:textId="77777777" w:rsidR="00425C9F" w:rsidRPr="003D0C1F" w:rsidRDefault="00425C9F" w:rsidP="006C4BCC">
            <w:pPr>
              <w:spacing w:before="0" w:after="0" w:line="0" w:lineRule="atLeast"/>
              <w:ind w:right="1223"/>
              <w:jc w:val="center"/>
              <w:rPr>
                <w:b/>
                <w:sz w:val="22"/>
                <w:szCs w:val="22"/>
              </w:rPr>
            </w:pPr>
            <w:r w:rsidRPr="003D0C1F">
              <w:rPr>
                <w:b/>
                <w:sz w:val="22"/>
                <w:szCs w:val="22"/>
              </w:rPr>
              <w:t xml:space="preserve">                     Označenie vrtu</w:t>
            </w:r>
          </w:p>
        </w:tc>
        <w:tc>
          <w:tcPr>
            <w:tcW w:w="41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CB05C3" w14:textId="77777777" w:rsidR="00425C9F" w:rsidRPr="003D0C1F" w:rsidRDefault="00425C9F" w:rsidP="006C4BCC">
            <w:pPr>
              <w:spacing w:before="0" w:after="0" w:line="0" w:lineRule="atLeast"/>
              <w:jc w:val="center"/>
              <w:rPr>
                <w:b/>
                <w:sz w:val="22"/>
                <w:szCs w:val="22"/>
              </w:rPr>
            </w:pPr>
            <w:r w:rsidRPr="003D0C1F">
              <w:rPr>
                <w:b/>
                <w:sz w:val="22"/>
                <w:szCs w:val="22"/>
              </w:rPr>
              <w:t>Dosiahnutá hĺbka vrtu</w:t>
            </w:r>
          </w:p>
        </w:tc>
      </w:tr>
      <w:tr w:rsidR="00CD0E64" w:rsidRPr="00CD0E64" w14:paraId="34E2C671" w14:textId="77777777" w:rsidTr="006C4BCC">
        <w:trPr>
          <w:cantSplit/>
          <w:trHeight w:val="51"/>
          <w:jc w:val="center"/>
        </w:trPr>
        <w:tc>
          <w:tcPr>
            <w:tcW w:w="5013" w:type="dxa"/>
            <w:tcBorders>
              <w:top w:val="double" w:sz="4" w:space="0" w:color="auto"/>
            </w:tcBorders>
            <w:vAlign w:val="center"/>
          </w:tcPr>
          <w:p w14:paraId="7E93682E" w14:textId="34B5D81D" w:rsidR="00425C9F" w:rsidRPr="004670AA" w:rsidRDefault="003D0C1F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4670AA">
              <w:rPr>
                <w:sz w:val="22"/>
                <w:szCs w:val="22"/>
              </w:rPr>
              <w:t>IGK</w:t>
            </w:r>
            <w:r w:rsidR="00425C9F" w:rsidRPr="004670AA">
              <w:rPr>
                <w:sz w:val="22"/>
                <w:szCs w:val="22"/>
              </w:rPr>
              <w:t>-1</w:t>
            </w:r>
          </w:p>
        </w:tc>
        <w:tc>
          <w:tcPr>
            <w:tcW w:w="4159" w:type="dxa"/>
            <w:tcBorders>
              <w:top w:val="double" w:sz="4" w:space="0" w:color="auto"/>
            </w:tcBorders>
            <w:vAlign w:val="center"/>
          </w:tcPr>
          <w:p w14:paraId="7810BAFF" w14:textId="2DE15A9D" w:rsidR="00425C9F" w:rsidRPr="004670AA" w:rsidRDefault="003D0C1F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4670AA">
              <w:rPr>
                <w:sz w:val="22"/>
                <w:szCs w:val="22"/>
              </w:rPr>
              <w:t>6</w:t>
            </w:r>
            <w:r w:rsidR="00A264DD" w:rsidRPr="004670AA">
              <w:rPr>
                <w:sz w:val="22"/>
                <w:szCs w:val="22"/>
              </w:rPr>
              <w:t>,00 m</w:t>
            </w:r>
          </w:p>
        </w:tc>
      </w:tr>
      <w:tr w:rsidR="00CD0E64" w:rsidRPr="00CD0E64" w14:paraId="2D74835A" w14:textId="77777777" w:rsidTr="001B7DF9">
        <w:trPr>
          <w:cantSplit/>
          <w:trHeight w:val="203"/>
          <w:jc w:val="center"/>
        </w:trPr>
        <w:tc>
          <w:tcPr>
            <w:tcW w:w="5013" w:type="dxa"/>
            <w:vAlign w:val="center"/>
          </w:tcPr>
          <w:p w14:paraId="7AE3B5FD" w14:textId="2F921370" w:rsidR="00425C9F" w:rsidRPr="004670AA" w:rsidRDefault="003D0C1F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4670AA">
              <w:rPr>
                <w:sz w:val="22"/>
                <w:szCs w:val="22"/>
              </w:rPr>
              <w:t>IGK</w:t>
            </w:r>
            <w:r w:rsidR="00425C9F" w:rsidRPr="004670AA">
              <w:rPr>
                <w:sz w:val="22"/>
                <w:szCs w:val="22"/>
              </w:rPr>
              <w:t>-</w:t>
            </w:r>
            <w:r w:rsidR="00F33552" w:rsidRPr="004670AA">
              <w:rPr>
                <w:sz w:val="22"/>
                <w:szCs w:val="22"/>
              </w:rPr>
              <w:t>2</w:t>
            </w:r>
          </w:p>
        </w:tc>
        <w:tc>
          <w:tcPr>
            <w:tcW w:w="4159" w:type="dxa"/>
          </w:tcPr>
          <w:p w14:paraId="0CC99C0E" w14:textId="6FCA98B5" w:rsidR="00425C9F" w:rsidRPr="004670AA" w:rsidRDefault="003D0C1F" w:rsidP="006C4BCC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4670AA">
              <w:rPr>
                <w:sz w:val="22"/>
                <w:szCs w:val="22"/>
              </w:rPr>
              <w:t>5</w:t>
            </w:r>
            <w:r w:rsidR="00A264DD" w:rsidRPr="004670AA">
              <w:rPr>
                <w:sz w:val="22"/>
                <w:szCs w:val="22"/>
              </w:rPr>
              <w:t>,00 m</w:t>
            </w:r>
          </w:p>
        </w:tc>
      </w:tr>
      <w:tr w:rsidR="00CD0E64" w:rsidRPr="00CD0E64" w14:paraId="3141339D" w14:textId="77777777" w:rsidTr="001B7DF9">
        <w:trPr>
          <w:cantSplit/>
          <w:trHeight w:val="203"/>
          <w:jc w:val="center"/>
        </w:trPr>
        <w:tc>
          <w:tcPr>
            <w:tcW w:w="5013" w:type="dxa"/>
            <w:vAlign w:val="center"/>
          </w:tcPr>
          <w:p w14:paraId="69DFEB5C" w14:textId="298B791E" w:rsidR="00425C9F" w:rsidRPr="004670AA" w:rsidRDefault="003D0C1F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4670AA">
              <w:rPr>
                <w:sz w:val="22"/>
                <w:szCs w:val="22"/>
              </w:rPr>
              <w:t>IGK</w:t>
            </w:r>
            <w:r w:rsidR="00425C9F" w:rsidRPr="004670AA">
              <w:rPr>
                <w:sz w:val="22"/>
                <w:szCs w:val="22"/>
              </w:rPr>
              <w:t>-</w:t>
            </w:r>
            <w:r w:rsidR="00F33552" w:rsidRPr="004670AA">
              <w:rPr>
                <w:sz w:val="22"/>
                <w:szCs w:val="22"/>
              </w:rPr>
              <w:t>3</w:t>
            </w:r>
          </w:p>
        </w:tc>
        <w:tc>
          <w:tcPr>
            <w:tcW w:w="4159" w:type="dxa"/>
          </w:tcPr>
          <w:p w14:paraId="4E551631" w14:textId="4E8C9984" w:rsidR="00425C9F" w:rsidRPr="004670AA" w:rsidRDefault="003D0C1F" w:rsidP="006C4BCC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4670AA">
              <w:rPr>
                <w:sz w:val="22"/>
                <w:szCs w:val="22"/>
              </w:rPr>
              <w:t>6</w:t>
            </w:r>
            <w:r w:rsidR="00A264DD" w:rsidRPr="004670AA">
              <w:rPr>
                <w:sz w:val="22"/>
                <w:szCs w:val="22"/>
              </w:rPr>
              <w:t>,00 m</w:t>
            </w:r>
          </w:p>
        </w:tc>
      </w:tr>
      <w:tr w:rsidR="00CD0E64" w:rsidRPr="00CD0E64" w14:paraId="5CA3E48C" w14:textId="77777777" w:rsidTr="001B7DF9">
        <w:trPr>
          <w:cantSplit/>
          <w:trHeight w:val="203"/>
          <w:jc w:val="center"/>
        </w:trPr>
        <w:tc>
          <w:tcPr>
            <w:tcW w:w="5013" w:type="dxa"/>
            <w:vAlign w:val="center"/>
          </w:tcPr>
          <w:p w14:paraId="2D65D166" w14:textId="61B2B540" w:rsidR="00425C9F" w:rsidRPr="004670AA" w:rsidRDefault="003D0C1F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4670AA">
              <w:rPr>
                <w:sz w:val="22"/>
                <w:szCs w:val="22"/>
              </w:rPr>
              <w:t>IGK</w:t>
            </w:r>
            <w:r w:rsidR="00425C9F" w:rsidRPr="004670AA">
              <w:rPr>
                <w:sz w:val="22"/>
                <w:szCs w:val="22"/>
              </w:rPr>
              <w:t>-</w:t>
            </w:r>
            <w:r w:rsidR="00F33552" w:rsidRPr="004670AA">
              <w:rPr>
                <w:sz w:val="22"/>
                <w:szCs w:val="22"/>
              </w:rPr>
              <w:t>4</w:t>
            </w:r>
          </w:p>
        </w:tc>
        <w:tc>
          <w:tcPr>
            <w:tcW w:w="4159" w:type="dxa"/>
          </w:tcPr>
          <w:p w14:paraId="361EF4D8" w14:textId="08FE1A24" w:rsidR="00425C9F" w:rsidRPr="004670AA" w:rsidRDefault="004670AA" w:rsidP="006C4BCC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4670AA">
              <w:rPr>
                <w:sz w:val="22"/>
                <w:szCs w:val="22"/>
              </w:rPr>
              <w:t>4</w:t>
            </w:r>
            <w:r w:rsidR="00A264DD" w:rsidRPr="004670AA">
              <w:rPr>
                <w:sz w:val="22"/>
                <w:szCs w:val="22"/>
              </w:rPr>
              <w:t>,00 m</w:t>
            </w:r>
          </w:p>
        </w:tc>
      </w:tr>
      <w:tr w:rsidR="00CD0E64" w:rsidRPr="00CD0E64" w14:paraId="398456CE" w14:textId="77777777" w:rsidTr="001B7DF9">
        <w:trPr>
          <w:cantSplit/>
          <w:trHeight w:val="203"/>
          <w:jc w:val="center"/>
        </w:trPr>
        <w:tc>
          <w:tcPr>
            <w:tcW w:w="5013" w:type="dxa"/>
            <w:vAlign w:val="center"/>
          </w:tcPr>
          <w:p w14:paraId="605BEEEB" w14:textId="0A22BF37" w:rsidR="005F6448" w:rsidRPr="004670AA" w:rsidRDefault="003D0C1F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4670AA">
              <w:rPr>
                <w:sz w:val="22"/>
                <w:szCs w:val="22"/>
              </w:rPr>
              <w:t>IGK</w:t>
            </w:r>
            <w:r w:rsidR="005F6448" w:rsidRPr="004670AA">
              <w:rPr>
                <w:sz w:val="22"/>
                <w:szCs w:val="22"/>
              </w:rPr>
              <w:t>-5</w:t>
            </w:r>
          </w:p>
        </w:tc>
        <w:tc>
          <w:tcPr>
            <w:tcW w:w="4159" w:type="dxa"/>
          </w:tcPr>
          <w:p w14:paraId="41E9984B" w14:textId="6738A627" w:rsidR="005F6448" w:rsidRPr="004670AA" w:rsidRDefault="003D0C1F" w:rsidP="006C4BCC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4670AA">
              <w:rPr>
                <w:sz w:val="22"/>
                <w:szCs w:val="22"/>
              </w:rPr>
              <w:t>6</w:t>
            </w:r>
            <w:r w:rsidR="005F6448" w:rsidRPr="004670AA">
              <w:rPr>
                <w:sz w:val="22"/>
                <w:szCs w:val="22"/>
              </w:rPr>
              <w:t>,00 m</w:t>
            </w:r>
          </w:p>
        </w:tc>
      </w:tr>
    </w:tbl>
    <w:p w14:paraId="7A1663E8" w14:textId="77777777" w:rsidR="007F3E27" w:rsidRPr="004670AA" w:rsidRDefault="006C4139">
      <w:pPr>
        <w:pStyle w:val="Nadpis2"/>
      </w:pPr>
      <w:bookmarkStart w:id="75" w:name="_Toc66687733"/>
      <w:bookmarkStart w:id="76" w:name="_Toc288474112"/>
      <w:bookmarkStart w:id="77" w:name="_Toc79065068"/>
      <w:r w:rsidRPr="004670AA">
        <w:t>5</w:t>
      </w:r>
      <w:r w:rsidR="007F3E27" w:rsidRPr="004670AA">
        <w:t>.2 Vzorkovacie práce</w:t>
      </w:r>
      <w:bookmarkEnd w:id="75"/>
      <w:bookmarkEnd w:id="76"/>
      <w:bookmarkEnd w:id="77"/>
    </w:p>
    <w:p w14:paraId="1F58BF2D" w14:textId="7857C6E3" w:rsidR="008A0F83" w:rsidRDefault="008A0F83" w:rsidP="008A0F83">
      <w:pPr>
        <w:spacing w:after="0"/>
      </w:pPr>
      <w:r w:rsidRPr="002A4374">
        <w:t>Vzorkovacie práce pozostávali</w:t>
      </w:r>
      <w:r>
        <w:t xml:space="preserve"> z odberu (neporušených a porušených</w:t>
      </w:r>
      <w:r w:rsidRPr="002A4374">
        <w:t xml:space="preserve">) vzoriek zemín z vrtných jadier a z odberu vzoriek </w:t>
      </w:r>
      <w:r>
        <w:t>hornín.</w:t>
      </w:r>
    </w:p>
    <w:p w14:paraId="2AAADAD2" w14:textId="7E685AB8" w:rsidR="008A0F83" w:rsidRDefault="008A0F83" w:rsidP="008A0F83">
      <w:pPr>
        <w:spacing w:after="0"/>
      </w:pPr>
      <w:r>
        <w:t>1</w:t>
      </w:r>
      <w:r w:rsidRPr="00665ADB">
        <w:t xml:space="preserve"> vzork</w:t>
      </w:r>
      <w:r>
        <w:t>a</w:t>
      </w:r>
      <w:r w:rsidRPr="00665ADB">
        <w:t xml:space="preserve"> triedy kvality 2 bol</w:t>
      </w:r>
      <w:r>
        <w:t>a</w:t>
      </w:r>
      <w:r w:rsidRPr="00665ADB">
        <w:t xml:space="preserve"> odobrat</w:t>
      </w:r>
      <w:r>
        <w:t>á</w:t>
      </w:r>
      <w:r w:rsidRPr="00665ADB">
        <w:t xml:space="preserve"> použitím metódy odberu kategórie A. Na vzor</w:t>
      </w:r>
      <w:r>
        <w:t xml:space="preserve">ke </w:t>
      </w:r>
      <w:r w:rsidRPr="00665ADB">
        <w:t>sa nevyskytlo žiadne alebo len veľmi mierne porušenie štruktúry zeminy počas odberu alebo manipulácie so vzorkami. Vlhkosť a pórovitosť zeminy zodpovedajú hodnotám in situ. Pri odbere a manipulácii nedošlo k žiadnym zmenám v zložení zeminy (neporušen</w:t>
      </w:r>
      <w:r>
        <w:t>á</w:t>
      </w:r>
      <w:r w:rsidRPr="00665ADB">
        <w:t xml:space="preserve"> vzork</w:t>
      </w:r>
      <w:r>
        <w:t>a</w:t>
      </w:r>
      <w:r w:rsidRPr="00665ADB">
        <w:t xml:space="preserve">). </w:t>
      </w:r>
    </w:p>
    <w:p w14:paraId="779969FA" w14:textId="241C4B32" w:rsidR="008A0F83" w:rsidRDefault="008A0F83" w:rsidP="008A0F83">
      <w:pPr>
        <w:spacing w:after="0"/>
      </w:pPr>
      <w:r>
        <w:t>3 vzorky triedy kvality 3-4 boli odobraté</w:t>
      </w:r>
      <w:r w:rsidRPr="00665ADB">
        <w:t xml:space="preserve"> použitím metódy odberu kategórie B. Vzorky obsahujú všetky zložky zeminy in situ v ich pôvodnom stave a je zachovaná prirodzená vlhkosť zeminy. Vzorky majú porušenú štruktúru, ale je možné rozoznať celkové uloženie vrstiev zeminy a ich zložiek (porušené vzorky so zach</w:t>
      </w:r>
      <w:r>
        <w:t>ovanou vlhkosťou</w:t>
      </w:r>
      <w:r w:rsidRPr="00665ADB">
        <w:t>)</w:t>
      </w:r>
      <w:r>
        <w:t>.</w:t>
      </w:r>
    </w:p>
    <w:p w14:paraId="6C7D7954" w14:textId="6E25DBEC" w:rsidR="00BC38A0" w:rsidRDefault="00BC38A0" w:rsidP="008A0F83">
      <w:pPr>
        <w:spacing w:after="0"/>
      </w:pPr>
      <w:r>
        <w:t>2 vzorky hornín boli odobraté v počte 10 ks úlomkov na jednu vzorku.</w:t>
      </w:r>
    </w:p>
    <w:p w14:paraId="441A2221" w14:textId="312FAD5D" w:rsidR="00EE4343" w:rsidRPr="00E003EF" w:rsidRDefault="009B33AE" w:rsidP="00EE4343">
      <w:r w:rsidRPr="00E003EF">
        <w:t>Spolu bol</w:t>
      </w:r>
      <w:r w:rsidR="00E24510" w:rsidRPr="00E003EF">
        <w:t>i</w:t>
      </w:r>
      <w:r w:rsidRPr="00E003EF">
        <w:t xml:space="preserve"> odobrat</w:t>
      </w:r>
      <w:r w:rsidR="00E003EF" w:rsidRPr="00E003EF">
        <w:t>é</w:t>
      </w:r>
      <w:r w:rsidR="00270CF6" w:rsidRPr="00E003EF">
        <w:t xml:space="preserve"> </w:t>
      </w:r>
      <w:r w:rsidR="00E003EF" w:rsidRPr="00E003EF">
        <w:t>4</w:t>
      </w:r>
      <w:r w:rsidR="00AA4D63" w:rsidRPr="00E003EF">
        <w:t xml:space="preserve"> </w:t>
      </w:r>
      <w:r w:rsidR="00EE4343" w:rsidRPr="00E003EF">
        <w:t>vzor</w:t>
      </w:r>
      <w:r w:rsidR="00E003EF" w:rsidRPr="00E003EF">
        <w:t>ky</w:t>
      </w:r>
      <w:r w:rsidR="00EE4343" w:rsidRPr="00E003EF">
        <w:t xml:space="preserve"> </w:t>
      </w:r>
      <w:r w:rsidR="001A540F" w:rsidRPr="00E003EF">
        <w:t>zemín</w:t>
      </w:r>
      <w:r w:rsidR="00AF2D6B" w:rsidRPr="00E003EF">
        <w:t xml:space="preserve"> a </w:t>
      </w:r>
      <w:r w:rsidR="00E003EF" w:rsidRPr="00E003EF">
        <w:t>2</w:t>
      </w:r>
      <w:r w:rsidR="001A540F" w:rsidRPr="00E003EF">
        <w:t xml:space="preserve"> vzork</w:t>
      </w:r>
      <w:r w:rsidR="00AF2D6B" w:rsidRPr="00E003EF">
        <w:t>y</w:t>
      </w:r>
      <w:r w:rsidR="001A540F" w:rsidRPr="00E003EF">
        <w:t xml:space="preserve"> </w:t>
      </w:r>
      <w:r w:rsidR="00E003EF" w:rsidRPr="00E003EF">
        <w:t>hornín</w:t>
      </w:r>
      <w:r w:rsidR="001A540F" w:rsidRPr="00E003EF">
        <w:t>.</w:t>
      </w:r>
    </w:p>
    <w:p w14:paraId="399C1951" w14:textId="77777777" w:rsidR="00EE4343" w:rsidRPr="00E003EF" w:rsidRDefault="00EE4343" w:rsidP="00EE4343">
      <w:r w:rsidRPr="00E003EF">
        <w:t>Vzorkovacie práce a preprava vzoriek boli vykonané v súlade s </w:t>
      </w:r>
      <w:r w:rsidRPr="00E003EF">
        <w:rPr>
          <w:i/>
        </w:rPr>
        <w:t>STN EN ISO 22475-1</w:t>
      </w:r>
      <w:r w:rsidRPr="00E003EF">
        <w:t xml:space="preserve">.  </w:t>
      </w:r>
    </w:p>
    <w:p w14:paraId="5C514C26" w14:textId="28A9A708" w:rsidR="006E01E4" w:rsidRPr="00E003EF" w:rsidRDefault="001A540F" w:rsidP="00EE4343">
      <w:r w:rsidRPr="00E003EF">
        <w:t>V tabuľke č.</w:t>
      </w:r>
      <w:r w:rsidR="006E36BB" w:rsidRPr="00E003EF">
        <w:t xml:space="preserve"> </w:t>
      </w:r>
      <w:r w:rsidR="00AF2D6B" w:rsidRPr="00E003EF">
        <w:t>4</w:t>
      </w:r>
      <w:r w:rsidR="00AA4D63" w:rsidRPr="00E003EF">
        <w:t xml:space="preserve"> uvádzame</w:t>
      </w:r>
      <w:r w:rsidR="00EE4343" w:rsidRPr="00E003EF">
        <w:t xml:space="preserve"> počet odobratých vzoriek.</w:t>
      </w:r>
    </w:p>
    <w:p w14:paraId="4698B096" w14:textId="48D34B5B" w:rsidR="00EE4343" w:rsidRPr="004670AA" w:rsidRDefault="00EE4343" w:rsidP="004E75F9">
      <w:pPr>
        <w:pStyle w:val="Zkladntext"/>
        <w:spacing w:before="240" w:after="60"/>
        <w:rPr>
          <w:rFonts w:ascii="Times New Roman" w:hAnsi="Times New Roman"/>
          <w:i/>
          <w:sz w:val="22"/>
          <w:szCs w:val="22"/>
        </w:rPr>
      </w:pPr>
      <w:bookmarkStart w:id="78" w:name="_Toc229357917"/>
      <w:bookmarkStart w:id="79" w:name="_Toc229907754"/>
      <w:r w:rsidRPr="004670AA">
        <w:rPr>
          <w:rFonts w:ascii="Times New Roman" w:hAnsi="Times New Roman"/>
          <w:i/>
          <w:sz w:val="22"/>
          <w:szCs w:val="22"/>
        </w:rPr>
        <w:t>Tabuľka č.</w:t>
      </w:r>
      <w:r w:rsidR="00E8293B" w:rsidRPr="004670AA">
        <w:rPr>
          <w:rFonts w:ascii="Times New Roman" w:hAnsi="Times New Roman"/>
          <w:i/>
          <w:sz w:val="22"/>
          <w:szCs w:val="22"/>
        </w:rPr>
        <w:t xml:space="preserve"> </w:t>
      </w:r>
      <w:r w:rsidR="00AF2D6B" w:rsidRPr="004670AA">
        <w:rPr>
          <w:rFonts w:ascii="Times New Roman" w:hAnsi="Times New Roman"/>
          <w:i/>
          <w:sz w:val="22"/>
          <w:szCs w:val="22"/>
        </w:rPr>
        <w:t>4</w:t>
      </w:r>
      <w:r w:rsidRPr="004670AA">
        <w:rPr>
          <w:rFonts w:ascii="Times New Roman" w:hAnsi="Times New Roman"/>
          <w:i/>
          <w:sz w:val="22"/>
          <w:szCs w:val="22"/>
        </w:rPr>
        <w:t>: Prehľad odobratých vzoriek.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3260"/>
        <w:gridCol w:w="851"/>
      </w:tblGrid>
      <w:tr w:rsidR="00CD0E64" w:rsidRPr="00CD0E64" w14:paraId="2A31E5A4" w14:textId="77777777" w:rsidTr="006C4BCC">
        <w:trPr>
          <w:cantSplit/>
          <w:trHeight w:val="377"/>
        </w:trPr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bookmarkEnd w:id="78"/>
          <w:bookmarkEnd w:id="79"/>
          <w:p w14:paraId="6ABB46E0" w14:textId="77777777" w:rsidR="00EE4343" w:rsidRPr="00E003EF" w:rsidRDefault="00EE4343" w:rsidP="006C4BCC">
            <w:pPr>
              <w:spacing w:before="0" w:after="0" w:line="0" w:lineRule="atLeast"/>
              <w:jc w:val="center"/>
              <w:rPr>
                <w:b/>
                <w:sz w:val="22"/>
              </w:rPr>
            </w:pPr>
            <w:r w:rsidRPr="00E003EF">
              <w:rPr>
                <w:b/>
                <w:sz w:val="22"/>
              </w:rPr>
              <w:t>Označenie vrtu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D9AFE28" w14:textId="77777777" w:rsidR="00EE4343" w:rsidRPr="00E003EF" w:rsidRDefault="00EE4343" w:rsidP="006C4BCC">
            <w:pPr>
              <w:pStyle w:val="Table"/>
              <w:spacing w:before="0" w:after="0"/>
              <w:rPr>
                <w:b/>
                <w:sz w:val="22"/>
              </w:rPr>
            </w:pPr>
            <w:bookmarkStart w:id="80" w:name="_Toc182717705"/>
            <w:bookmarkStart w:id="81" w:name="_Toc183274120"/>
            <w:bookmarkStart w:id="82" w:name="_Toc184432393"/>
            <w:bookmarkStart w:id="83" w:name="_Toc184453729"/>
            <w:bookmarkStart w:id="84" w:name="_Toc229357918"/>
            <w:bookmarkStart w:id="85" w:name="_Toc229907755"/>
            <w:bookmarkStart w:id="86" w:name="_Toc248214785"/>
            <w:r w:rsidRPr="00E003EF">
              <w:rPr>
                <w:b/>
                <w:sz w:val="22"/>
              </w:rPr>
              <w:t>Označenie vzorky</w:t>
            </w:r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E1504E5" w14:textId="77777777" w:rsidR="00EE4343" w:rsidRPr="00E003EF" w:rsidRDefault="00EE4343" w:rsidP="006C4BCC">
            <w:pPr>
              <w:spacing w:before="0" w:after="0" w:line="0" w:lineRule="atLeast"/>
              <w:rPr>
                <w:b/>
                <w:sz w:val="22"/>
              </w:rPr>
            </w:pPr>
            <w:r w:rsidRPr="00E003EF">
              <w:rPr>
                <w:b/>
                <w:sz w:val="22"/>
              </w:rPr>
              <w:t>Druh vzorky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69A027" w14:textId="77777777" w:rsidR="00EE4343" w:rsidRPr="00E003EF" w:rsidRDefault="00EE4343" w:rsidP="006C4BCC">
            <w:pPr>
              <w:spacing w:before="0" w:after="0" w:line="0" w:lineRule="atLeast"/>
              <w:rPr>
                <w:b/>
                <w:sz w:val="22"/>
              </w:rPr>
            </w:pPr>
            <w:r w:rsidRPr="00E003EF">
              <w:rPr>
                <w:b/>
                <w:sz w:val="22"/>
              </w:rPr>
              <w:t>Počet</w:t>
            </w:r>
          </w:p>
        </w:tc>
      </w:tr>
      <w:tr w:rsidR="00E003EF" w:rsidRPr="00E003EF" w14:paraId="4FF4BF94" w14:textId="77777777" w:rsidTr="006C4BCC">
        <w:trPr>
          <w:cantSplit/>
          <w:trHeight w:val="75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57438697" w14:textId="2B840D02" w:rsidR="004601DB" w:rsidRPr="00E003EF" w:rsidRDefault="004670AA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</w:t>
            </w:r>
            <w:r w:rsidR="004601DB" w:rsidRPr="00E003EF">
              <w:rPr>
                <w:sz w:val="22"/>
                <w:szCs w:val="22"/>
              </w:rPr>
              <w:t>-1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BA84B35" w14:textId="6EE91B8F" w:rsidR="004601DB" w:rsidRPr="00E003EF" w:rsidRDefault="004670AA" w:rsidP="006C4BCC">
            <w:pPr>
              <w:pStyle w:val="Hlavika"/>
              <w:tabs>
                <w:tab w:val="clear" w:pos="4536"/>
                <w:tab w:val="clear" w:pos="9072"/>
              </w:tabs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</w:t>
            </w:r>
            <w:r w:rsidR="001637D7" w:rsidRPr="00E003EF">
              <w:rPr>
                <w:sz w:val="22"/>
                <w:szCs w:val="22"/>
              </w:rPr>
              <w:t>-1 (</w:t>
            </w:r>
            <w:r w:rsidRPr="00E003EF">
              <w:rPr>
                <w:sz w:val="22"/>
                <w:szCs w:val="22"/>
              </w:rPr>
              <w:t>1,80</w:t>
            </w:r>
            <w:r w:rsidR="001637D7" w:rsidRPr="00E003EF">
              <w:rPr>
                <w:sz w:val="22"/>
                <w:szCs w:val="22"/>
              </w:rPr>
              <w:t>-</w:t>
            </w:r>
            <w:r w:rsidRPr="00E003EF">
              <w:rPr>
                <w:sz w:val="22"/>
                <w:szCs w:val="22"/>
              </w:rPr>
              <w:t>2,00</w:t>
            </w:r>
            <w:r w:rsidR="001637D7" w:rsidRPr="00E003EF">
              <w:rPr>
                <w:sz w:val="22"/>
                <w:szCs w:val="22"/>
              </w:rPr>
              <w:t xml:space="preserve"> )</w:t>
            </w:r>
          </w:p>
        </w:tc>
        <w:tc>
          <w:tcPr>
            <w:tcW w:w="3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25A29B6" w14:textId="7FBB2120" w:rsidR="004601DB" w:rsidRPr="00E003EF" w:rsidRDefault="001637D7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zemina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7FF15D1" w14:textId="178EC629" w:rsidR="004601DB" w:rsidRPr="00E003EF" w:rsidRDefault="004601DB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1</w:t>
            </w:r>
          </w:p>
        </w:tc>
      </w:tr>
      <w:tr w:rsidR="00E003EF" w:rsidRPr="00E003EF" w14:paraId="57F67C67" w14:textId="77777777" w:rsidTr="00D420E8">
        <w:trPr>
          <w:cantSplit/>
          <w:trHeight w:val="20"/>
        </w:trPr>
        <w:tc>
          <w:tcPr>
            <w:tcW w:w="1843" w:type="dxa"/>
            <w:vAlign w:val="center"/>
          </w:tcPr>
          <w:p w14:paraId="7B6663A2" w14:textId="70DB1BC4" w:rsidR="001E634D" w:rsidRPr="00E003EF" w:rsidRDefault="004670AA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</w:t>
            </w:r>
            <w:r w:rsidR="001E634D" w:rsidRPr="00E003EF">
              <w:rPr>
                <w:sz w:val="22"/>
                <w:szCs w:val="22"/>
              </w:rPr>
              <w:t>-</w:t>
            </w:r>
            <w:r w:rsidRPr="00E003EF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14:paraId="570337D1" w14:textId="2B14E1C8" w:rsidR="001E634D" w:rsidRPr="00E003EF" w:rsidRDefault="004670AA" w:rsidP="006C4BCC">
            <w:pPr>
              <w:pStyle w:val="Hlavika"/>
              <w:tabs>
                <w:tab w:val="clear" w:pos="4536"/>
                <w:tab w:val="clear" w:pos="9072"/>
              </w:tabs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IGK-1</w:t>
            </w:r>
            <w:r w:rsidR="001637D7" w:rsidRPr="00E003EF">
              <w:rPr>
                <w:sz w:val="22"/>
                <w:szCs w:val="22"/>
              </w:rPr>
              <w:t xml:space="preserve"> (</w:t>
            </w:r>
            <w:r w:rsidRPr="00E003EF">
              <w:rPr>
                <w:sz w:val="22"/>
                <w:szCs w:val="22"/>
              </w:rPr>
              <w:t>5</w:t>
            </w:r>
            <w:r w:rsidR="001637D7" w:rsidRPr="00E003EF">
              <w:rPr>
                <w:sz w:val="22"/>
                <w:szCs w:val="22"/>
              </w:rPr>
              <w:t>,</w:t>
            </w:r>
            <w:r w:rsidRPr="00E003EF">
              <w:rPr>
                <w:sz w:val="22"/>
                <w:szCs w:val="22"/>
              </w:rPr>
              <w:t>0</w:t>
            </w:r>
            <w:r w:rsidR="001637D7" w:rsidRPr="00E003EF">
              <w:rPr>
                <w:sz w:val="22"/>
                <w:szCs w:val="22"/>
              </w:rPr>
              <w:t>0-</w:t>
            </w:r>
            <w:r w:rsidRPr="00E003EF">
              <w:rPr>
                <w:sz w:val="22"/>
                <w:szCs w:val="22"/>
              </w:rPr>
              <w:t>6</w:t>
            </w:r>
            <w:r w:rsidR="001637D7" w:rsidRPr="00E003EF">
              <w:rPr>
                <w:sz w:val="22"/>
                <w:szCs w:val="22"/>
              </w:rPr>
              <w:t>,</w:t>
            </w:r>
            <w:r w:rsidRPr="00E003EF">
              <w:rPr>
                <w:sz w:val="22"/>
                <w:szCs w:val="22"/>
              </w:rPr>
              <w:t>0</w:t>
            </w:r>
            <w:r w:rsidR="001637D7" w:rsidRPr="00E003EF">
              <w:rPr>
                <w:sz w:val="22"/>
                <w:szCs w:val="22"/>
              </w:rPr>
              <w:t>0)</w:t>
            </w:r>
          </w:p>
        </w:tc>
        <w:tc>
          <w:tcPr>
            <w:tcW w:w="3260" w:type="dxa"/>
            <w:vAlign w:val="center"/>
          </w:tcPr>
          <w:p w14:paraId="318125A4" w14:textId="0911CE74" w:rsidR="001E634D" w:rsidRPr="00E003EF" w:rsidRDefault="004670AA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hornina</w:t>
            </w:r>
          </w:p>
        </w:tc>
        <w:tc>
          <w:tcPr>
            <w:tcW w:w="851" w:type="dxa"/>
            <w:vAlign w:val="center"/>
          </w:tcPr>
          <w:p w14:paraId="428DE0D1" w14:textId="7CC946E0" w:rsidR="001E634D" w:rsidRPr="00E003EF" w:rsidRDefault="001E634D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1</w:t>
            </w:r>
          </w:p>
        </w:tc>
      </w:tr>
      <w:tr w:rsidR="00E003EF" w:rsidRPr="00E003EF" w14:paraId="51AC0EB9" w14:textId="77777777" w:rsidTr="00D420E8">
        <w:trPr>
          <w:cantSplit/>
          <w:trHeight w:val="20"/>
        </w:trPr>
        <w:tc>
          <w:tcPr>
            <w:tcW w:w="1843" w:type="dxa"/>
            <w:vAlign w:val="center"/>
          </w:tcPr>
          <w:p w14:paraId="260F6A64" w14:textId="16A33E85" w:rsidR="001E634D" w:rsidRPr="00E003EF" w:rsidRDefault="004670AA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</w:t>
            </w:r>
            <w:r w:rsidR="001E634D" w:rsidRPr="00E003EF">
              <w:rPr>
                <w:sz w:val="22"/>
                <w:szCs w:val="22"/>
              </w:rPr>
              <w:t>-</w:t>
            </w:r>
            <w:r w:rsidRPr="00E003EF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center"/>
          </w:tcPr>
          <w:p w14:paraId="699EDCDC" w14:textId="6AB962F3" w:rsidR="001E634D" w:rsidRPr="00E003EF" w:rsidRDefault="004670AA" w:rsidP="006C4BCC">
            <w:pPr>
              <w:pStyle w:val="Hlavika"/>
              <w:tabs>
                <w:tab w:val="clear" w:pos="4536"/>
                <w:tab w:val="clear" w:pos="9072"/>
              </w:tabs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IGK-2</w:t>
            </w:r>
            <w:r w:rsidR="001637D7" w:rsidRPr="00E003EF">
              <w:rPr>
                <w:sz w:val="22"/>
                <w:szCs w:val="22"/>
              </w:rPr>
              <w:t xml:space="preserve"> (1,</w:t>
            </w:r>
            <w:r w:rsidRPr="00E003EF">
              <w:rPr>
                <w:sz w:val="22"/>
                <w:szCs w:val="22"/>
              </w:rPr>
              <w:t>7</w:t>
            </w:r>
            <w:r w:rsidR="001637D7" w:rsidRPr="00E003EF">
              <w:rPr>
                <w:sz w:val="22"/>
                <w:szCs w:val="22"/>
              </w:rPr>
              <w:t>0-</w:t>
            </w:r>
            <w:r w:rsidRPr="00E003EF">
              <w:rPr>
                <w:sz w:val="22"/>
                <w:szCs w:val="22"/>
              </w:rPr>
              <w:t>1</w:t>
            </w:r>
            <w:r w:rsidR="001637D7" w:rsidRPr="00E003EF">
              <w:rPr>
                <w:sz w:val="22"/>
                <w:szCs w:val="22"/>
              </w:rPr>
              <w:t>,</w:t>
            </w:r>
            <w:r w:rsidRPr="00E003EF">
              <w:rPr>
                <w:sz w:val="22"/>
                <w:szCs w:val="22"/>
              </w:rPr>
              <w:t>9</w:t>
            </w:r>
            <w:r w:rsidR="001637D7" w:rsidRPr="00E003EF">
              <w:rPr>
                <w:sz w:val="22"/>
                <w:szCs w:val="22"/>
              </w:rPr>
              <w:t>0)</w:t>
            </w:r>
          </w:p>
        </w:tc>
        <w:tc>
          <w:tcPr>
            <w:tcW w:w="3260" w:type="dxa"/>
            <w:vAlign w:val="center"/>
          </w:tcPr>
          <w:p w14:paraId="0E8BCF13" w14:textId="0B4C4F03" w:rsidR="001E634D" w:rsidRPr="00E003EF" w:rsidRDefault="001E634D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zemina</w:t>
            </w:r>
          </w:p>
        </w:tc>
        <w:tc>
          <w:tcPr>
            <w:tcW w:w="851" w:type="dxa"/>
            <w:vAlign w:val="center"/>
          </w:tcPr>
          <w:p w14:paraId="2493B5A4" w14:textId="352096D8" w:rsidR="001E634D" w:rsidRPr="00E003EF" w:rsidRDefault="001E634D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1</w:t>
            </w:r>
          </w:p>
        </w:tc>
      </w:tr>
      <w:tr w:rsidR="00E003EF" w:rsidRPr="00E003EF" w14:paraId="0DA7FF5D" w14:textId="77777777" w:rsidTr="007821B4">
        <w:trPr>
          <w:cantSplit/>
          <w:trHeight w:val="20"/>
        </w:trPr>
        <w:tc>
          <w:tcPr>
            <w:tcW w:w="1843" w:type="dxa"/>
            <w:vAlign w:val="center"/>
          </w:tcPr>
          <w:p w14:paraId="50BDA73F" w14:textId="432C5B18" w:rsidR="004670AA" w:rsidRPr="00E003EF" w:rsidRDefault="004670AA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IGK-3</w:t>
            </w:r>
          </w:p>
        </w:tc>
        <w:tc>
          <w:tcPr>
            <w:tcW w:w="2977" w:type="dxa"/>
            <w:vAlign w:val="center"/>
          </w:tcPr>
          <w:p w14:paraId="45E635EB" w14:textId="616F8E72" w:rsidR="004670AA" w:rsidRPr="00E003EF" w:rsidRDefault="004670AA" w:rsidP="006C4BCC">
            <w:pPr>
              <w:pStyle w:val="Hlavika"/>
              <w:tabs>
                <w:tab w:val="clear" w:pos="4536"/>
                <w:tab w:val="clear" w:pos="9072"/>
              </w:tabs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IGK-3 (</w:t>
            </w:r>
            <w:r w:rsidR="00E003EF" w:rsidRPr="00E003EF">
              <w:rPr>
                <w:sz w:val="22"/>
                <w:szCs w:val="22"/>
              </w:rPr>
              <w:t>1</w:t>
            </w:r>
            <w:r w:rsidRPr="00E003EF">
              <w:rPr>
                <w:sz w:val="22"/>
                <w:szCs w:val="22"/>
              </w:rPr>
              <w:t>,</w:t>
            </w:r>
            <w:r w:rsidR="00E003EF" w:rsidRPr="00E003EF">
              <w:rPr>
                <w:sz w:val="22"/>
                <w:szCs w:val="22"/>
              </w:rPr>
              <w:t>3</w:t>
            </w:r>
            <w:r w:rsidRPr="00E003EF">
              <w:rPr>
                <w:sz w:val="22"/>
                <w:szCs w:val="22"/>
              </w:rPr>
              <w:t>0-</w:t>
            </w:r>
            <w:r w:rsidR="00E003EF" w:rsidRPr="00E003EF">
              <w:rPr>
                <w:sz w:val="22"/>
                <w:szCs w:val="22"/>
              </w:rPr>
              <w:t>1</w:t>
            </w:r>
            <w:r w:rsidRPr="00E003EF">
              <w:rPr>
                <w:sz w:val="22"/>
                <w:szCs w:val="22"/>
              </w:rPr>
              <w:t>,</w:t>
            </w:r>
            <w:r w:rsidR="00E003EF" w:rsidRPr="00E003EF">
              <w:rPr>
                <w:sz w:val="22"/>
                <w:szCs w:val="22"/>
              </w:rPr>
              <w:t>5</w:t>
            </w:r>
            <w:r w:rsidRPr="00E003EF">
              <w:rPr>
                <w:sz w:val="22"/>
                <w:szCs w:val="22"/>
              </w:rPr>
              <w:t>0)</w:t>
            </w:r>
          </w:p>
        </w:tc>
        <w:tc>
          <w:tcPr>
            <w:tcW w:w="3260" w:type="dxa"/>
            <w:vAlign w:val="center"/>
          </w:tcPr>
          <w:p w14:paraId="2BAF63F8" w14:textId="2DFDD7B4" w:rsidR="004670AA" w:rsidRPr="00E003EF" w:rsidRDefault="00E003EF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zemina</w:t>
            </w:r>
          </w:p>
        </w:tc>
        <w:tc>
          <w:tcPr>
            <w:tcW w:w="851" w:type="dxa"/>
            <w:vAlign w:val="center"/>
          </w:tcPr>
          <w:p w14:paraId="029AF4A5" w14:textId="4A9A8A87" w:rsidR="004670AA" w:rsidRPr="00E003EF" w:rsidRDefault="004670AA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1</w:t>
            </w:r>
          </w:p>
        </w:tc>
      </w:tr>
      <w:tr w:rsidR="00E003EF" w:rsidRPr="00E003EF" w14:paraId="60E600D7" w14:textId="77777777" w:rsidTr="007821B4">
        <w:trPr>
          <w:cantSplit/>
          <w:trHeight w:val="20"/>
        </w:trPr>
        <w:tc>
          <w:tcPr>
            <w:tcW w:w="1843" w:type="dxa"/>
            <w:vAlign w:val="center"/>
          </w:tcPr>
          <w:p w14:paraId="6AEC1353" w14:textId="4A3E3D02" w:rsidR="00E003EF" w:rsidRPr="00E003EF" w:rsidRDefault="00E003EF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IGK-3</w:t>
            </w:r>
          </w:p>
        </w:tc>
        <w:tc>
          <w:tcPr>
            <w:tcW w:w="2977" w:type="dxa"/>
            <w:vAlign w:val="center"/>
          </w:tcPr>
          <w:p w14:paraId="7DAE4764" w14:textId="50B75EC6" w:rsidR="00E003EF" w:rsidRPr="00E003EF" w:rsidRDefault="00E003EF" w:rsidP="006C4BCC">
            <w:pPr>
              <w:pStyle w:val="Hlavika"/>
              <w:tabs>
                <w:tab w:val="clear" w:pos="4536"/>
                <w:tab w:val="clear" w:pos="9072"/>
              </w:tabs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IGK-3 (4,00-6,00)</w:t>
            </w:r>
          </w:p>
        </w:tc>
        <w:tc>
          <w:tcPr>
            <w:tcW w:w="3260" w:type="dxa"/>
            <w:vAlign w:val="center"/>
          </w:tcPr>
          <w:p w14:paraId="21F5CB6E" w14:textId="25BBC519" w:rsidR="00E003EF" w:rsidRPr="00E003EF" w:rsidRDefault="00E003EF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hornina</w:t>
            </w:r>
          </w:p>
        </w:tc>
        <w:tc>
          <w:tcPr>
            <w:tcW w:w="851" w:type="dxa"/>
            <w:vAlign w:val="center"/>
          </w:tcPr>
          <w:p w14:paraId="6D89F76D" w14:textId="2F850A87" w:rsidR="00E003EF" w:rsidRPr="00E003EF" w:rsidRDefault="00E003EF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1</w:t>
            </w:r>
          </w:p>
        </w:tc>
      </w:tr>
      <w:tr w:rsidR="00E003EF" w:rsidRPr="00CD0E64" w14:paraId="022F63D7" w14:textId="77777777" w:rsidTr="00D420E8">
        <w:trPr>
          <w:cantSplit/>
          <w:trHeight w:val="20"/>
        </w:trPr>
        <w:tc>
          <w:tcPr>
            <w:tcW w:w="1843" w:type="dxa"/>
            <w:vAlign w:val="center"/>
          </w:tcPr>
          <w:p w14:paraId="173DF221" w14:textId="7666FD13" w:rsidR="00E003EF" w:rsidRPr="00E003EF" w:rsidRDefault="00E003EF" w:rsidP="006C4BCC">
            <w:pPr>
              <w:spacing w:before="0" w:after="0" w:line="0" w:lineRule="atLeast"/>
              <w:jc w:val="center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IGK-4</w:t>
            </w:r>
          </w:p>
        </w:tc>
        <w:tc>
          <w:tcPr>
            <w:tcW w:w="2977" w:type="dxa"/>
            <w:vAlign w:val="center"/>
          </w:tcPr>
          <w:p w14:paraId="3E7EA831" w14:textId="6D056116" w:rsidR="00E003EF" w:rsidRPr="00E003EF" w:rsidRDefault="00E003EF" w:rsidP="006C4BCC">
            <w:pPr>
              <w:pStyle w:val="Hlavika"/>
              <w:tabs>
                <w:tab w:val="clear" w:pos="4536"/>
                <w:tab w:val="clear" w:pos="9072"/>
              </w:tabs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IGK-4 (1,80-2,00)</w:t>
            </w:r>
          </w:p>
        </w:tc>
        <w:tc>
          <w:tcPr>
            <w:tcW w:w="3260" w:type="dxa"/>
            <w:vAlign w:val="center"/>
          </w:tcPr>
          <w:p w14:paraId="1C072F3A" w14:textId="75DB0A56" w:rsidR="00E003EF" w:rsidRPr="00E003EF" w:rsidRDefault="00E003EF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zemina</w:t>
            </w:r>
          </w:p>
        </w:tc>
        <w:tc>
          <w:tcPr>
            <w:tcW w:w="851" w:type="dxa"/>
            <w:vAlign w:val="center"/>
          </w:tcPr>
          <w:p w14:paraId="5AAB8C3A" w14:textId="18D630D2" w:rsidR="00E003EF" w:rsidRPr="00E003EF" w:rsidRDefault="00E003EF" w:rsidP="006C4BCC">
            <w:pPr>
              <w:spacing w:before="0" w:after="0" w:line="0" w:lineRule="atLeast"/>
              <w:rPr>
                <w:sz w:val="22"/>
                <w:szCs w:val="22"/>
              </w:rPr>
            </w:pPr>
            <w:r w:rsidRPr="00E003EF">
              <w:rPr>
                <w:sz w:val="22"/>
                <w:szCs w:val="22"/>
              </w:rPr>
              <w:t>1</w:t>
            </w:r>
          </w:p>
        </w:tc>
      </w:tr>
    </w:tbl>
    <w:p w14:paraId="52EAA9C8" w14:textId="0920BC0D" w:rsidR="007F3E27" w:rsidRPr="004670AA" w:rsidRDefault="006C4139" w:rsidP="007A5F06">
      <w:pPr>
        <w:pStyle w:val="Nadpis2"/>
        <w:spacing w:before="360"/>
      </w:pPr>
      <w:bookmarkStart w:id="87" w:name="_Toc288474113"/>
      <w:bookmarkStart w:id="88" w:name="_Toc79065069"/>
      <w:r w:rsidRPr="004670AA">
        <w:t>5</w:t>
      </w:r>
      <w:r w:rsidR="007F3E27" w:rsidRPr="004670AA">
        <w:t>.3 Laboratórne práce</w:t>
      </w:r>
      <w:bookmarkEnd w:id="87"/>
      <w:bookmarkEnd w:id="88"/>
      <w:r w:rsidR="003D7BBE" w:rsidRPr="004670AA">
        <w:t xml:space="preserve"> </w:t>
      </w:r>
      <w:r w:rsidR="00711C87" w:rsidRPr="004670AA">
        <w:t xml:space="preserve"> </w:t>
      </w:r>
    </w:p>
    <w:p w14:paraId="0F803D1E" w14:textId="0268F649" w:rsidR="004601DB" w:rsidRPr="00BC38A0" w:rsidRDefault="004601DB" w:rsidP="004601DB">
      <w:r w:rsidRPr="00BC38A0">
        <w:t>Laboratórne práce boli vykonané za účelom stanovenia základných a doplňujúcich popisných charakteristík zemín (klasifikačné rozbory zemín),</w:t>
      </w:r>
      <w:r w:rsidR="00BC38A0" w:rsidRPr="00BC38A0">
        <w:t xml:space="preserve"> stanovenia stlačiteľnosti, </w:t>
      </w:r>
      <w:r w:rsidR="00BC38A0">
        <w:t xml:space="preserve">stanovenie pevnosti v bodovom zaťažení (Point </w:t>
      </w:r>
      <w:proofErr w:type="spellStart"/>
      <w:r w:rsidR="00BC38A0">
        <w:t>Load</w:t>
      </w:r>
      <w:proofErr w:type="spellEnd"/>
      <w:r w:rsidR="00BC38A0">
        <w:t xml:space="preserve"> Test) a </w:t>
      </w:r>
      <w:r w:rsidRPr="00BC38A0">
        <w:t xml:space="preserve">stanovenia </w:t>
      </w:r>
      <w:r w:rsidR="001637D7" w:rsidRPr="00BC38A0">
        <w:t>koeficienta filtrácie výpočtom z krivky zrnitosti</w:t>
      </w:r>
      <w:r w:rsidR="00BC38A0" w:rsidRPr="00BC38A0">
        <w:t>.</w:t>
      </w:r>
    </w:p>
    <w:p w14:paraId="26E93356" w14:textId="0B65A601" w:rsidR="0028150B" w:rsidRPr="00BC38A0" w:rsidRDefault="004601DB" w:rsidP="0028150B">
      <w:r w:rsidRPr="00BC38A0">
        <w:t xml:space="preserve">Laboratórne spracovanie vzoriek hornín a zemín bolo realizované v laboratóriu </w:t>
      </w:r>
      <w:r w:rsidR="00F809FC" w:rsidRPr="00BC38A0">
        <w:t xml:space="preserve">             </w:t>
      </w:r>
      <w:r w:rsidR="0028150B" w:rsidRPr="00BC38A0">
        <w:t xml:space="preserve">TERRATEST s.r.o., Bratislava. </w:t>
      </w:r>
    </w:p>
    <w:p w14:paraId="5BDAE863" w14:textId="42BF2EE4" w:rsidR="007F3E27" w:rsidRPr="00BC38A0" w:rsidRDefault="007F3E27">
      <w:r w:rsidRPr="00BC38A0">
        <w:t>Výsledky laboratórnych rozborov a skúšok sú uvedené v</w:t>
      </w:r>
      <w:r w:rsidR="00BE17A4" w:rsidRPr="00BC38A0">
        <w:t> </w:t>
      </w:r>
      <w:r w:rsidRPr="00BC38A0">
        <w:t>prílohe</w:t>
      </w:r>
      <w:r w:rsidR="00993687" w:rsidRPr="00BC38A0">
        <w:t xml:space="preserve"> C</w:t>
      </w:r>
      <w:r w:rsidR="001E634D" w:rsidRPr="00BC38A0">
        <w:t>2</w:t>
      </w:r>
      <w:r w:rsidRPr="00BC38A0">
        <w:t>.</w:t>
      </w:r>
      <w:r w:rsidR="00715D9D" w:rsidRPr="00BC38A0">
        <w:t xml:space="preserve"> </w:t>
      </w:r>
    </w:p>
    <w:p w14:paraId="78120849" w14:textId="77777777" w:rsidR="007F3E27" w:rsidRPr="00BC38A0" w:rsidRDefault="006C4139">
      <w:pPr>
        <w:pStyle w:val="Nadpis2"/>
      </w:pPr>
      <w:bookmarkStart w:id="89" w:name="_Toc288474114"/>
      <w:bookmarkStart w:id="90" w:name="_Toc79065070"/>
      <w:bookmarkStart w:id="91" w:name="_Toc66687734"/>
      <w:r w:rsidRPr="00BC38A0">
        <w:t>5</w:t>
      </w:r>
      <w:r w:rsidR="00E9795E" w:rsidRPr="00BC38A0">
        <w:t xml:space="preserve">.4 Geodetické </w:t>
      </w:r>
      <w:bookmarkEnd w:id="89"/>
      <w:r w:rsidR="00E9795E" w:rsidRPr="00BC38A0">
        <w:t>činnosti</w:t>
      </w:r>
      <w:bookmarkEnd w:id="90"/>
    </w:p>
    <w:p w14:paraId="6A41126C" w14:textId="77777777" w:rsidR="00BC38A0" w:rsidRPr="00726B95" w:rsidRDefault="00BC38A0" w:rsidP="00BC38A0">
      <w:pPr>
        <w:rPr>
          <w:snapToGrid w:val="0"/>
        </w:rPr>
      </w:pPr>
      <w:r w:rsidRPr="00726B95">
        <w:t xml:space="preserve">Pred začatím technických prác boli projektované prieskumné vrty v teréne vytýčené a ich poloha označená dreveným kolíkom s farebným náterom. </w:t>
      </w:r>
      <w:r w:rsidRPr="00DA713C">
        <w:rPr>
          <w:snapToGrid w:val="0"/>
        </w:rPr>
        <w:t>Po ukončení terénnych prác bolo vykonané zameranie</w:t>
      </w:r>
      <w:r>
        <w:rPr>
          <w:snapToGrid w:val="0"/>
        </w:rPr>
        <w:t xml:space="preserve"> skutočnej polohy vrtov</w:t>
      </w:r>
      <w:r w:rsidRPr="00DA713C">
        <w:rPr>
          <w:snapToGrid w:val="0"/>
        </w:rPr>
        <w:t>.</w:t>
      </w:r>
    </w:p>
    <w:p w14:paraId="5D6CB9BC" w14:textId="77777777" w:rsidR="00BC38A0" w:rsidRPr="00726B95" w:rsidRDefault="00BC38A0" w:rsidP="00BC38A0">
      <w:pPr>
        <w:rPr>
          <w:snapToGrid w:val="0"/>
        </w:rPr>
      </w:pPr>
      <w:r w:rsidRPr="00726B95">
        <w:rPr>
          <w:snapToGrid w:val="0"/>
        </w:rPr>
        <w:t xml:space="preserve">Geodetické zameranie prieskumných vrtov realizovala pracovná skupina spoločnosti ENVIGEO, a.s. Banská Bystrica. Súradnice prieskumných diel sú uvedené v prílohe C1 </w:t>
      </w:r>
      <w:r w:rsidRPr="00726B95">
        <w:t xml:space="preserve">v súradnicovom systéme S-JTSK a vo výškovom systéme </w:t>
      </w:r>
      <w:proofErr w:type="spellStart"/>
      <w:r w:rsidRPr="00726B95">
        <w:t>Bpv</w:t>
      </w:r>
      <w:proofErr w:type="spellEnd"/>
      <w:r w:rsidRPr="00726B95">
        <w:t>.</w:t>
      </w:r>
    </w:p>
    <w:p w14:paraId="7484AEF8" w14:textId="77777777" w:rsidR="007F3E27" w:rsidRPr="00BC38A0" w:rsidRDefault="006C4139">
      <w:pPr>
        <w:pStyle w:val="Nadpis2"/>
      </w:pPr>
      <w:bookmarkStart w:id="92" w:name="_Toc288474115"/>
      <w:bookmarkStart w:id="93" w:name="_Toc79065071"/>
      <w:r w:rsidRPr="00BC38A0">
        <w:t>5</w:t>
      </w:r>
      <w:r w:rsidR="007F3E27" w:rsidRPr="00BC38A0">
        <w:t xml:space="preserve">.5 Geologické </w:t>
      </w:r>
      <w:bookmarkEnd w:id="92"/>
      <w:r w:rsidR="00E9795E" w:rsidRPr="00BC38A0">
        <w:t>činnosti</w:t>
      </w:r>
      <w:bookmarkEnd w:id="93"/>
    </w:p>
    <w:p w14:paraId="30E03FC3" w14:textId="58DF899B" w:rsidR="006E01E4" w:rsidRPr="00CD1912" w:rsidRDefault="007B0EA7" w:rsidP="009221CC">
      <w:pPr>
        <w:pStyle w:val="Zkladntext"/>
        <w:spacing w:before="120"/>
        <w:rPr>
          <w:rFonts w:ascii="Times New Roman" w:hAnsi="Times New Roman"/>
        </w:rPr>
      </w:pPr>
      <w:r w:rsidRPr="00CD1912">
        <w:rPr>
          <w:rFonts w:ascii="Times New Roman" w:hAnsi="Times New Roman"/>
        </w:rPr>
        <w:t>Geologické činnosti</w:t>
      </w:r>
      <w:r w:rsidR="009221CC" w:rsidRPr="00CD1912">
        <w:rPr>
          <w:rFonts w:ascii="Times New Roman" w:hAnsi="Times New Roman"/>
        </w:rPr>
        <w:t xml:space="preserve"> pozostávali zo spracovania archívnych údajov relevantných pre danú úlohu, stanovenia rozsahu prác a spôsobu ich realizácie, vypracovania projektu geologickej </w:t>
      </w:r>
      <w:r w:rsidR="002D3446" w:rsidRPr="00CD1912">
        <w:rPr>
          <w:rFonts w:ascii="Times New Roman" w:hAnsi="Times New Roman"/>
        </w:rPr>
        <w:t xml:space="preserve">úlohy, z </w:t>
      </w:r>
      <w:r w:rsidR="009221CC" w:rsidRPr="00CD1912">
        <w:rPr>
          <w:rFonts w:ascii="Times New Roman" w:hAnsi="Times New Roman"/>
        </w:rPr>
        <w:t>koordinácie, riadenia a sledu terénnych prác, z terénnej dokumentácie vrtného jadra a odb</w:t>
      </w:r>
      <w:r w:rsidR="009D75DB" w:rsidRPr="00CD1912">
        <w:rPr>
          <w:rFonts w:ascii="Times New Roman" w:hAnsi="Times New Roman"/>
        </w:rPr>
        <w:t>eru vzoriek, z vedenia evidencie</w:t>
      </w:r>
      <w:r w:rsidR="009221CC" w:rsidRPr="00CD1912">
        <w:rPr>
          <w:rFonts w:ascii="Times New Roman" w:hAnsi="Times New Roman"/>
        </w:rPr>
        <w:t xml:space="preserve"> prieskumných a vzorkovacích prác, z fotodokumentácie, z vytvorenia programu laboratórnych skúšok, vyhodnoten</w:t>
      </w:r>
      <w:r w:rsidR="00592ADF" w:rsidRPr="00CD1912">
        <w:rPr>
          <w:rFonts w:ascii="Times New Roman" w:hAnsi="Times New Roman"/>
        </w:rPr>
        <w:t>ia výsledkov laboratórnych prác,</w:t>
      </w:r>
      <w:r w:rsidR="009221CC" w:rsidRPr="00CD1912">
        <w:rPr>
          <w:rFonts w:ascii="Times New Roman" w:hAnsi="Times New Roman"/>
        </w:rPr>
        <w:t xml:space="preserve"> vyhotovenia grafických príloh, zo spracovania a analýzy všetkých získaných dát a vypracovania záverečnej správy. </w:t>
      </w:r>
    </w:p>
    <w:p w14:paraId="3277C69D" w14:textId="77777777" w:rsidR="007F3E27" w:rsidRPr="00BC38A0" w:rsidRDefault="006C4139">
      <w:pPr>
        <w:pStyle w:val="Nadpis1"/>
        <w:rPr>
          <w:rFonts w:ascii="Times New Roman" w:hAnsi="Times New Roman"/>
        </w:rPr>
      </w:pPr>
      <w:bookmarkStart w:id="94" w:name="_Toc288474117"/>
      <w:bookmarkStart w:id="95" w:name="_Toc79065072"/>
      <w:r w:rsidRPr="00BC38A0">
        <w:rPr>
          <w:rFonts w:ascii="Times New Roman" w:hAnsi="Times New Roman"/>
        </w:rPr>
        <w:t>6</w:t>
      </w:r>
      <w:r w:rsidR="007F3E27" w:rsidRPr="00BC38A0">
        <w:rPr>
          <w:rFonts w:ascii="Times New Roman" w:hAnsi="Times New Roman"/>
        </w:rPr>
        <w:t xml:space="preserve">. </w:t>
      </w:r>
      <w:bookmarkEnd w:id="91"/>
      <w:r w:rsidR="007F3E27" w:rsidRPr="00BC38A0">
        <w:rPr>
          <w:rFonts w:ascii="Times New Roman" w:hAnsi="Times New Roman"/>
        </w:rPr>
        <w:t>Výsledky riešenia geologickej úlohy</w:t>
      </w:r>
      <w:bookmarkEnd w:id="94"/>
      <w:bookmarkEnd w:id="95"/>
      <w:r w:rsidR="007F3E27" w:rsidRPr="00BC38A0">
        <w:rPr>
          <w:rFonts w:ascii="Times New Roman" w:hAnsi="Times New Roman"/>
        </w:rPr>
        <w:t xml:space="preserve"> </w:t>
      </w:r>
    </w:p>
    <w:p w14:paraId="380B4BF4" w14:textId="5FEA69CE" w:rsidR="007F3E27" w:rsidRPr="00321957" w:rsidRDefault="007F3E27" w:rsidP="00841717">
      <w:bookmarkStart w:id="96" w:name="_Toc167012621"/>
      <w:bookmarkStart w:id="97" w:name="_Toc183274125"/>
      <w:bookmarkStart w:id="98" w:name="_Toc184432398"/>
      <w:bookmarkStart w:id="99" w:name="_Toc184453734"/>
      <w:bookmarkStart w:id="100" w:name="_Toc223394938"/>
      <w:bookmarkStart w:id="101" w:name="_Toc223410574"/>
      <w:bookmarkStart w:id="102" w:name="_Toc223411472"/>
      <w:bookmarkStart w:id="103" w:name="_Toc167077207"/>
      <w:bookmarkStart w:id="104" w:name="_Toc167077365"/>
      <w:bookmarkStart w:id="105" w:name="_Toc167100412"/>
      <w:bookmarkStart w:id="106" w:name="_Toc167103068"/>
      <w:bookmarkStart w:id="107" w:name="_Toc182717710"/>
      <w:bookmarkStart w:id="108" w:name="_Toc66687735"/>
      <w:r w:rsidRPr="00321957">
        <w:t>Inžinierskogeolog</w:t>
      </w:r>
      <w:r w:rsidR="002471C1" w:rsidRPr="00321957">
        <w:t>ická charakteristika skúmaného</w:t>
      </w:r>
      <w:r w:rsidRPr="00321957">
        <w:t xml:space="preserve"> územia a výsledky prieskumu sú uvedené so zreteľom na</w:t>
      </w:r>
      <w:r w:rsidR="00DD1E9C" w:rsidRPr="00321957">
        <w:t xml:space="preserve"> navrhovan</w:t>
      </w:r>
      <w:r w:rsidR="00A264DD" w:rsidRPr="00321957">
        <w:t>ý cieľ geologickej úlohy</w:t>
      </w:r>
      <w:r w:rsidRPr="00321957">
        <w:t>. Vo forme tabuliek je spracované zatried</w:t>
      </w:r>
      <w:r w:rsidR="00717D5A" w:rsidRPr="00321957">
        <w:t>enie zemín a hornín podľa STN 72 1001 „Klasifikácia zemín a skalných hornín</w:t>
      </w:r>
      <w:r w:rsidRPr="00321957">
        <w:t>“</w:t>
      </w:r>
      <w:r w:rsidR="002B4ACA" w:rsidRPr="00321957">
        <w:t xml:space="preserve"> </w:t>
      </w:r>
      <w:r w:rsidR="00CE5263" w:rsidRPr="00321957">
        <w:t xml:space="preserve">aj </w:t>
      </w:r>
      <w:r w:rsidR="00FF1881" w:rsidRPr="00321957">
        <w:t xml:space="preserve">doporučené </w:t>
      </w:r>
      <w:r w:rsidRPr="00321957">
        <w:t>charakteristiky jednotlivých tried</w:t>
      </w:r>
      <w:bookmarkEnd w:id="96"/>
      <w:bookmarkEnd w:id="97"/>
      <w:bookmarkEnd w:id="98"/>
      <w:bookmarkEnd w:id="99"/>
      <w:bookmarkEnd w:id="100"/>
      <w:bookmarkEnd w:id="101"/>
      <w:bookmarkEnd w:id="102"/>
      <w:r w:rsidR="00A264DD" w:rsidRPr="00321957">
        <w:t>.</w:t>
      </w:r>
    </w:p>
    <w:p w14:paraId="1C56B904" w14:textId="16500AF7" w:rsidR="007F3E27" w:rsidRPr="00321957" w:rsidRDefault="007F3E27" w:rsidP="00841717">
      <w:bookmarkStart w:id="109" w:name="_Toc183274127"/>
      <w:bookmarkStart w:id="110" w:name="_Toc184432400"/>
      <w:bookmarkStart w:id="111" w:name="_Toc184453736"/>
      <w:bookmarkStart w:id="112" w:name="_Toc223394940"/>
      <w:bookmarkStart w:id="113" w:name="_Toc223410576"/>
      <w:bookmarkStart w:id="114" w:name="_Toc223411474"/>
      <w:bookmarkEnd w:id="103"/>
      <w:bookmarkEnd w:id="104"/>
      <w:bookmarkEnd w:id="105"/>
      <w:bookmarkEnd w:id="106"/>
      <w:bookmarkEnd w:id="107"/>
      <w:r w:rsidRPr="00321957">
        <w:t>Dokumentácia realizo</w:t>
      </w:r>
      <w:r w:rsidR="007A5F06" w:rsidRPr="00321957">
        <w:t xml:space="preserve">vaných prieskumných diel </w:t>
      </w:r>
      <w:r w:rsidR="00621AEC" w:rsidRPr="00321957">
        <w:t xml:space="preserve">- </w:t>
      </w:r>
      <w:r w:rsidR="00DD1E9C" w:rsidRPr="00321957">
        <w:t xml:space="preserve">inžinierskogeologických </w:t>
      </w:r>
      <w:r w:rsidR="007A5F06" w:rsidRPr="00321957">
        <w:t>vrtov</w:t>
      </w:r>
      <w:r w:rsidR="00C573F2" w:rsidRPr="00321957">
        <w:t xml:space="preserve"> </w:t>
      </w:r>
      <w:r w:rsidR="00F57C14" w:rsidRPr="00321957">
        <w:t>spolu s ich súradnicami</w:t>
      </w:r>
      <w:r w:rsidRPr="00321957">
        <w:t xml:space="preserve"> je uvedená v prílohe </w:t>
      </w:r>
      <w:r w:rsidR="007A5F06" w:rsidRPr="00321957">
        <w:t>C1</w:t>
      </w:r>
      <w:r w:rsidR="0028150B" w:rsidRPr="00321957">
        <w:t xml:space="preserve">. </w:t>
      </w:r>
      <w:r w:rsidR="00A767DB" w:rsidRPr="00321957">
        <w:t>V</w:t>
      </w:r>
      <w:r w:rsidRPr="00321957">
        <w:t>ýsledky laboratórnych rozborov</w:t>
      </w:r>
      <w:r w:rsidR="007A5F06" w:rsidRPr="00321957">
        <w:t>, analýz</w:t>
      </w:r>
      <w:r w:rsidRPr="00321957">
        <w:t xml:space="preserve"> a skúšok </w:t>
      </w:r>
      <w:r w:rsidR="00621AEC" w:rsidRPr="00321957">
        <w:t xml:space="preserve">sa nachádzajú </w:t>
      </w:r>
      <w:r w:rsidRPr="00321957">
        <w:t xml:space="preserve">v prílohe </w:t>
      </w:r>
      <w:r w:rsidR="00680423" w:rsidRPr="00321957">
        <w:t>C</w:t>
      </w:r>
      <w:r w:rsidR="0028150B" w:rsidRPr="00321957">
        <w:t xml:space="preserve">2 a </w:t>
      </w:r>
      <w:r w:rsidRPr="00321957">
        <w:t>inžinierskogeologick</w:t>
      </w:r>
      <w:r w:rsidR="00A264DD" w:rsidRPr="00321957">
        <w:t>é</w:t>
      </w:r>
      <w:r w:rsidRPr="00321957">
        <w:t xml:space="preserve"> rez</w:t>
      </w:r>
      <w:r w:rsidR="00A264DD" w:rsidRPr="00321957">
        <w:t>y</w:t>
      </w:r>
      <w:r w:rsidRPr="00321957">
        <w:t xml:space="preserve"> </w:t>
      </w:r>
      <w:r w:rsidR="007A5F06" w:rsidRPr="00321957">
        <w:t>tvor</w:t>
      </w:r>
      <w:r w:rsidR="00A264DD" w:rsidRPr="00321957">
        <w:t>ia</w:t>
      </w:r>
      <w:r w:rsidRPr="00321957">
        <w:t xml:space="preserve"> </w:t>
      </w:r>
      <w:r w:rsidR="00F05DA3" w:rsidRPr="00321957">
        <w:t>prílohu B2</w:t>
      </w:r>
      <w:bookmarkEnd w:id="109"/>
      <w:bookmarkEnd w:id="110"/>
      <w:bookmarkEnd w:id="111"/>
      <w:bookmarkEnd w:id="112"/>
      <w:bookmarkEnd w:id="113"/>
      <w:bookmarkEnd w:id="114"/>
      <w:r w:rsidR="0028150B" w:rsidRPr="00321957">
        <w:t>.</w:t>
      </w:r>
    </w:p>
    <w:p w14:paraId="46048E11" w14:textId="77777777" w:rsidR="007F3E27" w:rsidRPr="00CD1912" w:rsidRDefault="00634192">
      <w:pPr>
        <w:pStyle w:val="Nadpis2"/>
      </w:pPr>
      <w:bookmarkStart w:id="115" w:name="_Toc288474118"/>
      <w:bookmarkStart w:id="116" w:name="_Toc79065073"/>
      <w:r w:rsidRPr="00CD1912">
        <w:t>6</w:t>
      </w:r>
      <w:r w:rsidR="007F3E27" w:rsidRPr="00CD1912">
        <w:t>.1 Geologické a inžinierskogeologické pomery</w:t>
      </w:r>
      <w:bookmarkEnd w:id="115"/>
      <w:bookmarkEnd w:id="116"/>
      <w:r w:rsidR="007F3E27" w:rsidRPr="00CD1912">
        <w:t xml:space="preserve"> </w:t>
      </w:r>
    </w:p>
    <w:p w14:paraId="37CB042F" w14:textId="33B5BF4F" w:rsidR="007F3E27" w:rsidRPr="00F56C36" w:rsidRDefault="002471C1">
      <w:r w:rsidRPr="00F56C36">
        <w:t>Skúmané</w:t>
      </w:r>
      <w:r w:rsidR="000B5DF6" w:rsidRPr="00F56C36">
        <w:t xml:space="preserve"> územie</w:t>
      </w:r>
      <w:r w:rsidR="00D17DCA" w:rsidRPr="00F56C36">
        <w:t xml:space="preserve"> je budované</w:t>
      </w:r>
      <w:r w:rsidR="00875351" w:rsidRPr="00F56C36">
        <w:t xml:space="preserve"> </w:t>
      </w:r>
      <w:r w:rsidR="007F3E27" w:rsidRPr="00F56C36">
        <w:t xml:space="preserve">kvartérnymi </w:t>
      </w:r>
      <w:proofErr w:type="spellStart"/>
      <w:r w:rsidR="00F56C36" w:rsidRPr="00F56C36">
        <w:t>deluviálnymi</w:t>
      </w:r>
      <w:proofErr w:type="spellEnd"/>
      <w:r w:rsidR="00F56C36" w:rsidRPr="00F56C36">
        <w:t xml:space="preserve">, </w:t>
      </w:r>
      <w:proofErr w:type="spellStart"/>
      <w:r w:rsidR="0028150B" w:rsidRPr="00F56C36">
        <w:t>deluviáln</w:t>
      </w:r>
      <w:r w:rsidR="002B5C63" w:rsidRPr="00F56C36">
        <w:t>o-</w:t>
      </w:r>
      <w:r w:rsidR="00F56C36" w:rsidRPr="00F56C36">
        <w:t>eluviálnymi</w:t>
      </w:r>
      <w:proofErr w:type="spellEnd"/>
      <w:r w:rsidR="007B68F4">
        <w:t xml:space="preserve"> sedimentmi</w:t>
      </w:r>
      <w:r w:rsidR="00F56C36" w:rsidRPr="00F56C36">
        <w:t xml:space="preserve"> </w:t>
      </w:r>
      <w:r w:rsidR="00C573F2" w:rsidRPr="00F56C36">
        <w:t>a</w:t>
      </w:r>
      <w:r w:rsidR="00F56C36" w:rsidRPr="00F56C36">
        <w:t xml:space="preserve"> horninami</w:t>
      </w:r>
      <w:r w:rsidR="002B5C63" w:rsidRPr="00F56C36">
        <w:t xml:space="preserve"> neogénu</w:t>
      </w:r>
      <w:r w:rsidR="00C573F2" w:rsidRPr="00F56C36">
        <w:t>.</w:t>
      </w:r>
    </w:p>
    <w:p w14:paraId="026C4908" w14:textId="6BFE06AD" w:rsidR="00C573F2" w:rsidRPr="00F56C36" w:rsidRDefault="00BB6607" w:rsidP="00C573F2">
      <w:pPr>
        <w:rPr>
          <w:i/>
          <w:sz w:val="28"/>
          <w:szCs w:val="28"/>
        </w:rPr>
      </w:pPr>
      <w:r w:rsidRPr="00F56C36">
        <w:rPr>
          <w:i/>
          <w:sz w:val="28"/>
          <w:szCs w:val="28"/>
        </w:rPr>
        <w:t>Kvartér</w:t>
      </w:r>
      <w:r w:rsidR="004131E2" w:rsidRPr="00F56C36">
        <w:rPr>
          <w:i/>
          <w:sz w:val="28"/>
          <w:szCs w:val="28"/>
        </w:rPr>
        <w:t xml:space="preserve"> </w:t>
      </w:r>
    </w:p>
    <w:p w14:paraId="0F3A761A" w14:textId="5E62C72A" w:rsidR="00812AD6" w:rsidRPr="00ED1121" w:rsidRDefault="00483954" w:rsidP="00812AD6">
      <w:r w:rsidRPr="00ED1121">
        <w:t>Kvartér skúmaného</w:t>
      </w:r>
      <w:r w:rsidR="00C573F2" w:rsidRPr="00ED1121">
        <w:t xml:space="preserve"> územia je tvorený</w:t>
      </w:r>
      <w:r w:rsidR="00D356AC" w:rsidRPr="00ED1121">
        <w:t xml:space="preserve"> </w:t>
      </w:r>
      <w:proofErr w:type="spellStart"/>
      <w:r w:rsidR="00D356AC" w:rsidRPr="00ED1121">
        <w:t>deluviálnymi</w:t>
      </w:r>
      <w:proofErr w:type="spellEnd"/>
      <w:r w:rsidR="00E73DF9" w:rsidRPr="00ED1121">
        <w:t xml:space="preserve"> sedimentmi (jemnozrnnými zeminami)</w:t>
      </w:r>
      <w:r w:rsidR="007B68F4" w:rsidRPr="00ED1121">
        <w:t xml:space="preserve"> a</w:t>
      </w:r>
      <w:r w:rsidR="00494523" w:rsidRPr="00ED1121">
        <w:t xml:space="preserve"> </w:t>
      </w:r>
      <w:proofErr w:type="spellStart"/>
      <w:r w:rsidR="002B5C63" w:rsidRPr="00ED1121">
        <w:t>deluviálno-</w:t>
      </w:r>
      <w:r w:rsidR="00D356AC" w:rsidRPr="00ED1121">
        <w:t>eluviálnymi</w:t>
      </w:r>
      <w:proofErr w:type="spellEnd"/>
      <w:r w:rsidR="002B5C63" w:rsidRPr="00ED1121">
        <w:t xml:space="preserve"> </w:t>
      </w:r>
      <w:r w:rsidR="00D86B80" w:rsidRPr="00ED1121">
        <w:t>sedimentmi</w:t>
      </w:r>
      <w:r w:rsidR="008347E3" w:rsidRPr="00ED1121">
        <w:t xml:space="preserve"> (jemnozrnnými</w:t>
      </w:r>
      <w:r w:rsidR="00E73DF9" w:rsidRPr="00ED1121">
        <w:t xml:space="preserve"> a štrkovitými</w:t>
      </w:r>
      <w:r w:rsidR="001766AB" w:rsidRPr="00ED1121">
        <w:t xml:space="preserve"> zeminami</w:t>
      </w:r>
      <w:r w:rsidR="00BB6607" w:rsidRPr="00ED1121">
        <w:t>)</w:t>
      </w:r>
      <w:r w:rsidR="0067580D" w:rsidRPr="00ED1121">
        <w:t>.</w:t>
      </w:r>
      <w:r w:rsidR="00FC702A" w:rsidRPr="00ED1121">
        <w:t xml:space="preserve"> </w:t>
      </w:r>
    </w:p>
    <w:p w14:paraId="0D6D7431" w14:textId="3502A9AB" w:rsidR="00D86E24" w:rsidRPr="00573604" w:rsidRDefault="00A0602D" w:rsidP="00C573F2">
      <w:pPr>
        <w:spacing w:before="240"/>
        <w:rPr>
          <w:b/>
          <w:i/>
        </w:rPr>
      </w:pPr>
      <w:r w:rsidRPr="00573604">
        <w:rPr>
          <w:b/>
          <w:i/>
        </w:rPr>
        <w:t>Jemnozrnné</w:t>
      </w:r>
      <w:r w:rsidR="00D86E24" w:rsidRPr="00573604">
        <w:rPr>
          <w:b/>
          <w:i/>
        </w:rPr>
        <w:t xml:space="preserve"> zeminy</w:t>
      </w:r>
      <w:r w:rsidRPr="00573604">
        <w:rPr>
          <w:b/>
          <w:i/>
        </w:rPr>
        <w:t xml:space="preserve"> </w:t>
      </w:r>
      <w:proofErr w:type="spellStart"/>
      <w:r w:rsidR="00010732" w:rsidRPr="00573604">
        <w:rPr>
          <w:b/>
          <w:i/>
        </w:rPr>
        <w:t>deluviáln</w:t>
      </w:r>
      <w:r w:rsidR="009911FD" w:rsidRPr="00573604">
        <w:rPr>
          <w:b/>
          <w:i/>
        </w:rPr>
        <w:t>ych</w:t>
      </w:r>
      <w:proofErr w:type="spellEnd"/>
      <w:r w:rsidR="009911FD" w:rsidRPr="00573604">
        <w:rPr>
          <w:b/>
          <w:i/>
        </w:rPr>
        <w:t xml:space="preserve"> </w:t>
      </w:r>
      <w:r w:rsidRPr="00573604">
        <w:rPr>
          <w:b/>
          <w:i/>
        </w:rPr>
        <w:t>sedimentov</w:t>
      </w:r>
    </w:p>
    <w:p w14:paraId="3B0F29CF" w14:textId="5F23A6CE" w:rsidR="00BF2B86" w:rsidRPr="00573604" w:rsidRDefault="00FC702A" w:rsidP="00C573F2">
      <w:r w:rsidRPr="00573604">
        <w:t>Jemnozrnné</w:t>
      </w:r>
      <w:r w:rsidR="00A0602D" w:rsidRPr="00573604">
        <w:t xml:space="preserve"> zeminy</w:t>
      </w:r>
      <w:r w:rsidRPr="00573604">
        <w:t xml:space="preserve"> </w:t>
      </w:r>
      <w:proofErr w:type="spellStart"/>
      <w:r w:rsidR="00010732" w:rsidRPr="00573604">
        <w:t>deluviáln</w:t>
      </w:r>
      <w:r w:rsidR="008C5886" w:rsidRPr="00573604">
        <w:t>ych</w:t>
      </w:r>
      <w:proofErr w:type="spellEnd"/>
      <w:r w:rsidRPr="00573604">
        <w:t xml:space="preserve"> </w:t>
      </w:r>
      <w:r w:rsidR="00A0602D" w:rsidRPr="00573604">
        <w:t>sedimentov</w:t>
      </w:r>
      <w:r w:rsidRPr="00573604">
        <w:t xml:space="preserve"> boli </w:t>
      </w:r>
      <w:r w:rsidR="00BB6607" w:rsidRPr="00573604">
        <w:t xml:space="preserve">zistené </w:t>
      </w:r>
      <w:r w:rsidR="00010732" w:rsidRPr="00573604">
        <w:t>v</w:t>
      </w:r>
      <w:r w:rsidR="008C5886" w:rsidRPr="00573604">
        <w:t xml:space="preserve">o všetkých </w:t>
      </w:r>
      <w:r w:rsidR="00010732" w:rsidRPr="00573604">
        <w:t xml:space="preserve"> </w:t>
      </w:r>
      <w:r w:rsidR="00BB6607" w:rsidRPr="00573604">
        <w:t>inžinierskogeologických</w:t>
      </w:r>
      <w:r w:rsidR="008C5886" w:rsidRPr="00573604">
        <w:t xml:space="preserve"> vrtoch.</w:t>
      </w:r>
      <w:r w:rsidR="00BB6607" w:rsidRPr="00573604">
        <w:t xml:space="preserve"> </w:t>
      </w:r>
      <w:r w:rsidR="00C573F2" w:rsidRPr="00573604">
        <w:t>Zdokumentovaná hr</w:t>
      </w:r>
      <w:r w:rsidR="00680DF5" w:rsidRPr="00573604">
        <w:t>úbka jemnozrnných</w:t>
      </w:r>
      <w:r w:rsidR="00A0602D" w:rsidRPr="00573604">
        <w:t xml:space="preserve"> zemín</w:t>
      </w:r>
      <w:r w:rsidR="00680DF5" w:rsidRPr="00573604">
        <w:t xml:space="preserve"> </w:t>
      </w:r>
      <w:proofErr w:type="spellStart"/>
      <w:r w:rsidR="00010732" w:rsidRPr="00573604">
        <w:t>deluviáln</w:t>
      </w:r>
      <w:r w:rsidR="008C5886" w:rsidRPr="00573604">
        <w:t>ych</w:t>
      </w:r>
      <w:proofErr w:type="spellEnd"/>
      <w:r w:rsidR="00010732" w:rsidRPr="00573604">
        <w:t xml:space="preserve"> </w:t>
      </w:r>
      <w:r w:rsidR="00680DF5" w:rsidRPr="00573604">
        <w:t>sedimentov</w:t>
      </w:r>
      <w:r w:rsidR="00C573F2" w:rsidRPr="00573604">
        <w:t xml:space="preserve"> dosahuje</w:t>
      </w:r>
      <w:r w:rsidR="007A200F" w:rsidRPr="00573604">
        <w:t xml:space="preserve"> </w:t>
      </w:r>
      <w:r w:rsidR="00F647B2" w:rsidRPr="00573604">
        <w:t>od</w:t>
      </w:r>
      <w:r w:rsidR="00A767DB" w:rsidRPr="00573604">
        <w:t> </w:t>
      </w:r>
      <w:r w:rsidR="00270413" w:rsidRPr="00573604">
        <w:t>0</w:t>
      </w:r>
      <w:r w:rsidR="007A200F" w:rsidRPr="00573604">
        <w:t>,</w:t>
      </w:r>
      <w:r w:rsidR="00270413" w:rsidRPr="00573604">
        <w:t>2</w:t>
      </w:r>
      <w:r w:rsidR="007A200F" w:rsidRPr="00573604">
        <w:t>0</w:t>
      </w:r>
      <w:r w:rsidR="00680DF5" w:rsidRPr="00573604">
        <w:t xml:space="preserve"> m</w:t>
      </w:r>
      <w:r w:rsidR="00812AD6" w:rsidRPr="00573604">
        <w:t xml:space="preserve"> (</w:t>
      </w:r>
      <w:r w:rsidR="00270413" w:rsidRPr="00573604">
        <w:t>IGK</w:t>
      </w:r>
      <w:r w:rsidR="00F647B2" w:rsidRPr="00573604">
        <w:t>-</w:t>
      </w:r>
      <w:r w:rsidR="00270413" w:rsidRPr="00573604">
        <w:t>1</w:t>
      </w:r>
      <w:r w:rsidR="00BB6607" w:rsidRPr="00573604">
        <w:t>) do</w:t>
      </w:r>
      <w:r w:rsidRPr="00573604">
        <w:t xml:space="preserve"> </w:t>
      </w:r>
      <w:r w:rsidR="00270413" w:rsidRPr="00573604">
        <w:t>1</w:t>
      </w:r>
      <w:r w:rsidR="008C5886" w:rsidRPr="00573604">
        <w:t>,50</w:t>
      </w:r>
      <w:r w:rsidR="00C573F2" w:rsidRPr="00573604">
        <w:t xml:space="preserve"> m</w:t>
      </w:r>
      <w:r w:rsidR="00BB6607" w:rsidRPr="00573604">
        <w:t xml:space="preserve"> (</w:t>
      </w:r>
      <w:r w:rsidR="00270413" w:rsidRPr="00573604">
        <w:t>IGK</w:t>
      </w:r>
      <w:r w:rsidR="00F647B2" w:rsidRPr="00573604">
        <w:t>-</w:t>
      </w:r>
      <w:r w:rsidR="00D5180B" w:rsidRPr="00573604">
        <w:t>3 a IGK-4</w:t>
      </w:r>
      <w:r w:rsidR="00C573F2" w:rsidRPr="00573604">
        <w:t>).</w:t>
      </w:r>
    </w:p>
    <w:p w14:paraId="04E56AAA" w14:textId="3EE4687D" w:rsidR="00FF37D8" w:rsidRPr="00573604" w:rsidRDefault="00100951" w:rsidP="00D924CF">
      <w:pPr>
        <w:pStyle w:val="Zkladntext3"/>
        <w:spacing w:before="0"/>
        <w:rPr>
          <w:i/>
          <w:color w:val="auto"/>
          <w:sz w:val="20"/>
        </w:rPr>
      </w:pPr>
      <w:r w:rsidRPr="00573604">
        <w:rPr>
          <w:color w:val="auto"/>
        </w:rPr>
        <w:t>Ide</w:t>
      </w:r>
      <w:r w:rsidR="00D34CE6" w:rsidRPr="00573604">
        <w:rPr>
          <w:color w:val="auto"/>
        </w:rPr>
        <w:t xml:space="preserve"> íly s</w:t>
      </w:r>
      <w:r w:rsidR="00010732" w:rsidRPr="00573604">
        <w:rPr>
          <w:color w:val="auto"/>
        </w:rPr>
        <w:t xml:space="preserve">o </w:t>
      </w:r>
      <w:r w:rsidR="00D34CE6" w:rsidRPr="00573604">
        <w:rPr>
          <w:color w:val="auto"/>
        </w:rPr>
        <w:t>strednou plasticitou</w:t>
      </w:r>
      <w:r w:rsidR="00010732" w:rsidRPr="00573604">
        <w:rPr>
          <w:color w:val="auto"/>
        </w:rPr>
        <w:t xml:space="preserve"> až vysokou plasticitou</w:t>
      </w:r>
      <w:r w:rsidR="00D34CE6" w:rsidRPr="00573604">
        <w:rPr>
          <w:color w:val="auto"/>
        </w:rPr>
        <w:t xml:space="preserve">. </w:t>
      </w:r>
      <w:r w:rsidR="00010732" w:rsidRPr="00573604">
        <w:rPr>
          <w:color w:val="auto"/>
        </w:rPr>
        <w:t>Ojedinele sa vyskytujú</w:t>
      </w:r>
      <w:r w:rsidR="007A200F" w:rsidRPr="00573604">
        <w:rPr>
          <w:color w:val="auto"/>
        </w:rPr>
        <w:t xml:space="preserve"> </w:t>
      </w:r>
      <w:r w:rsidR="006867AA" w:rsidRPr="00573604">
        <w:rPr>
          <w:color w:val="auto"/>
        </w:rPr>
        <w:t>úlomky andezitov</w:t>
      </w:r>
      <w:r w:rsidR="00010732" w:rsidRPr="00573604">
        <w:rPr>
          <w:color w:val="auto"/>
        </w:rPr>
        <w:t xml:space="preserve"> veľkosti 1 až 2 cm. </w:t>
      </w:r>
      <w:r w:rsidR="00317C3A" w:rsidRPr="00573604">
        <w:rPr>
          <w:color w:val="auto"/>
        </w:rPr>
        <w:t xml:space="preserve">Zeminy majú hnedú až tmavohnedú farbu a </w:t>
      </w:r>
      <w:r w:rsidR="00010732" w:rsidRPr="00573604">
        <w:rPr>
          <w:color w:val="auto"/>
        </w:rPr>
        <w:t xml:space="preserve">konzistencia zemín je </w:t>
      </w:r>
      <w:r w:rsidR="00492078" w:rsidRPr="00573604">
        <w:rPr>
          <w:color w:val="auto"/>
        </w:rPr>
        <w:t>pevná až tvrdá</w:t>
      </w:r>
      <w:r w:rsidR="00D34CE6" w:rsidRPr="00573604">
        <w:rPr>
          <w:color w:val="auto"/>
        </w:rPr>
        <w:t xml:space="preserve">. </w:t>
      </w:r>
    </w:p>
    <w:p w14:paraId="218CE49B" w14:textId="5B896112" w:rsidR="00100951" w:rsidRPr="00573604" w:rsidRDefault="00100951" w:rsidP="00100951">
      <w:pPr>
        <w:spacing w:before="240"/>
      </w:pPr>
      <w:r w:rsidRPr="00573604">
        <w:t>Podľa realizovaných laboratórnych rozborov a</w:t>
      </w:r>
      <w:r w:rsidR="00064BDF" w:rsidRPr="00573604">
        <w:t> </w:t>
      </w:r>
      <w:r w:rsidRPr="00573604">
        <w:t xml:space="preserve">makroskopického popisu </w:t>
      </w:r>
      <w:r w:rsidR="004E75F9" w:rsidRPr="00573604">
        <w:t xml:space="preserve">zaraďujeme </w:t>
      </w:r>
      <w:r w:rsidR="008D624F" w:rsidRPr="00573604">
        <w:t xml:space="preserve">jemnozrnné zeminy </w:t>
      </w:r>
      <w:proofErr w:type="spellStart"/>
      <w:r w:rsidR="00010732" w:rsidRPr="00573604">
        <w:t>deluviáln</w:t>
      </w:r>
      <w:r w:rsidR="00CA6530" w:rsidRPr="00573604">
        <w:t>ych</w:t>
      </w:r>
      <w:proofErr w:type="spellEnd"/>
      <w:r w:rsidR="00010732" w:rsidRPr="00573604">
        <w:t xml:space="preserve"> </w:t>
      </w:r>
      <w:r w:rsidR="008D624F" w:rsidRPr="00573604">
        <w:t>sedimentov</w:t>
      </w:r>
      <w:r w:rsidRPr="00573604">
        <w:t xml:space="preserve"> do skupiny F,</w:t>
      </w:r>
      <w:r w:rsidR="00F647B2" w:rsidRPr="00573604">
        <w:t xml:space="preserve"> </w:t>
      </w:r>
      <w:r w:rsidR="00770137" w:rsidRPr="00573604">
        <w:t xml:space="preserve">triedy </w:t>
      </w:r>
      <w:r w:rsidR="000060C9" w:rsidRPr="00573604">
        <w:t>F</w:t>
      </w:r>
      <w:r w:rsidR="00770137" w:rsidRPr="00573604">
        <w:t>6</w:t>
      </w:r>
      <w:r w:rsidR="000060C9" w:rsidRPr="00573604">
        <w:t xml:space="preserve"> </w:t>
      </w:r>
      <w:r w:rsidR="00770137" w:rsidRPr="00573604">
        <w:t>CI</w:t>
      </w:r>
      <w:r w:rsidR="000060C9" w:rsidRPr="00573604">
        <w:t xml:space="preserve"> – </w:t>
      </w:r>
      <w:r w:rsidR="00770137" w:rsidRPr="00573604">
        <w:t>íl</w:t>
      </w:r>
      <w:r w:rsidR="000060C9" w:rsidRPr="00573604">
        <w:t xml:space="preserve"> so strednou plasticitou</w:t>
      </w:r>
      <w:r w:rsidR="00FF37D8" w:rsidRPr="00573604">
        <w:t xml:space="preserve"> a</w:t>
      </w:r>
      <w:r w:rsidR="00064BDF" w:rsidRPr="00573604">
        <w:t> </w:t>
      </w:r>
      <w:r w:rsidR="00FF37D8" w:rsidRPr="00573604">
        <w:t>triedy F8 CH – íl s</w:t>
      </w:r>
      <w:r w:rsidR="00064BDF" w:rsidRPr="00573604">
        <w:t> </w:t>
      </w:r>
      <w:r w:rsidR="00FF37D8" w:rsidRPr="00573604">
        <w:t>vysokou plasticitou</w:t>
      </w:r>
      <w:r w:rsidR="000060C9" w:rsidRPr="00573604">
        <w:t>.</w:t>
      </w:r>
    </w:p>
    <w:p w14:paraId="6415AC59" w14:textId="0EDA6920" w:rsidR="000F525A" w:rsidRPr="00573604" w:rsidRDefault="00100951" w:rsidP="00BE1E74">
      <w:bookmarkStart w:id="117" w:name="_Hlk63844924"/>
      <w:r w:rsidRPr="00573604">
        <w:t xml:space="preserve">Na základe vykonaných laboratórnych rozborov </w:t>
      </w:r>
      <w:r w:rsidR="00E23698" w:rsidRPr="00573604">
        <w:t>a</w:t>
      </w:r>
      <w:r w:rsidR="00CA6530" w:rsidRPr="00573604">
        <w:t xml:space="preserve"> makroskopického </w:t>
      </w:r>
      <w:r w:rsidR="00E23698" w:rsidRPr="00573604">
        <w:t xml:space="preserve">popisu </w:t>
      </w:r>
      <w:r w:rsidRPr="00573604">
        <w:t xml:space="preserve">priraďujeme </w:t>
      </w:r>
      <w:r w:rsidR="00637A82" w:rsidRPr="00573604">
        <w:t xml:space="preserve">jemnozrnným zeminám </w:t>
      </w:r>
      <w:r w:rsidRPr="00573604">
        <w:t>nasledovné doporučené charakteristiky</w:t>
      </w:r>
      <w:bookmarkEnd w:id="117"/>
      <w:r w:rsidRPr="00573604">
        <w:t>.</w:t>
      </w:r>
    </w:p>
    <w:p w14:paraId="44420EBA" w14:textId="405DCB54" w:rsidR="00100951" w:rsidRPr="000F525A" w:rsidRDefault="00100951" w:rsidP="00100951">
      <w:pPr>
        <w:pStyle w:val="Nadpis7"/>
        <w:rPr>
          <w:iCs/>
          <w:color w:val="auto"/>
          <w:sz w:val="22"/>
          <w:szCs w:val="22"/>
        </w:rPr>
      </w:pPr>
      <w:r w:rsidRPr="000F525A">
        <w:rPr>
          <w:iCs/>
          <w:color w:val="auto"/>
          <w:sz w:val="22"/>
          <w:szCs w:val="22"/>
        </w:rPr>
        <w:t>Tabuľka č.</w:t>
      </w:r>
      <w:r w:rsidR="00E8293B" w:rsidRPr="000F525A">
        <w:rPr>
          <w:iCs/>
          <w:color w:val="auto"/>
          <w:sz w:val="22"/>
          <w:szCs w:val="22"/>
        </w:rPr>
        <w:t xml:space="preserve"> </w:t>
      </w:r>
      <w:r w:rsidR="00781F69" w:rsidRPr="000F525A">
        <w:rPr>
          <w:iCs/>
          <w:color w:val="auto"/>
          <w:sz w:val="22"/>
          <w:szCs w:val="22"/>
        </w:rPr>
        <w:t>5</w:t>
      </w:r>
      <w:r w:rsidRPr="000F525A">
        <w:rPr>
          <w:iCs/>
          <w:color w:val="auto"/>
          <w:sz w:val="22"/>
          <w:szCs w:val="22"/>
        </w:rPr>
        <w:t>:</w:t>
      </w:r>
      <w:r w:rsidR="004E75F9" w:rsidRPr="000F525A">
        <w:rPr>
          <w:iCs/>
          <w:color w:val="auto"/>
          <w:sz w:val="22"/>
          <w:szCs w:val="22"/>
        </w:rPr>
        <w:t xml:space="preserve"> </w:t>
      </w:r>
      <w:r w:rsidR="00E80A93" w:rsidRPr="000F525A">
        <w:rPr>
          <w:iCs/>
          <w:color w:val="auto"/>
          <w:sz w:val="22"/>
          <w:szCs w:val="22"/>
        </w:rPr>
        <w:t>Doporučené ch</w:t>
      </w:r>
      <w:r w:rsidRPr="000F525A">
        <w:rPr>
          <w:iCs/>
          <w:color w:val="auto"/>
          <w:sz w:val="22"/>
          <w:szCs w:val="22"/>
        </w:rPr>
        <w:t xml:space="preserve">arakteristiky jemnozrnných zemín </w:t>
      </w:r>
      <w:proofErr w:type="spellStart"/>
      <w:r w:rsidR="00D77527" w:rsidRPr="000F525A">
        <w:rPr>
          <w:iCs/>
          <w:color w:val="auto"/>
          <w:sz w:val="22"/>
          <w:szCs w:val="22"/>
        </w:rPr>
        <w:t>deluviál</w:t>
      </w:r>
      <w:r w:rsidR="00CA6530" w:rsidRPr="000F525A">
        <w:rPr>
          <w:iCs/>
          <w:color w:val="auto"/>
          <w:sz w:val="22"/>
          <w:szCs w:val="22"/>
        </w:rPr>
        <w:t>nych</w:t>
      </w:r>
      <w:proofErr w:type="spellEnd"/>
      <w:r w:rsidRPr="000F525A">
        <w:rPr>
          <w:iCs/>
          <w:color w:val="auto"/>
          <w:sz w:val="22"/>
          <w:szCs w:val="22"/>
        </w:rPr>
        <w:t xml:space="preserve"> sedimentov.</w:t>
      </w:r>
    </w:p>
    <w:tbl>
      <w:tblPr>
        <w:tblW w:w="9781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993"/>
        <w:gridCol w:w="708"/>
        <w:gridCol w:w="993"/>
        <w:gridCol w:w="850"/>
        <w:gridCol w:w="992"/>
        <w:gridCol w:w="993"/>
        <w:gridCol w:w="992"/>
        <w:gridCol w:w="992"/>
        <w:gridCol w:w="992"/>
      </w:tblGrid>
      <w:tr w:rsidR="000F525A" w:rsidRPr="000F525A" w14:paraId="6608C7AD" w14:textId="77777777" w:rsidTr="00BA2BF9">
        <w:trPr>
          <w:trHeight w:val="713"/>
          <w:tblHeader/>
        </w:trPr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53BC991" w14:textId="77777777" w:rsidR="00100951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Označenie vrtu 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1B08AE7" w14:textId="3D50FD4B" w:rsidR="00100951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>Trieda a</w:t>
            </w:r>
            <w:r w:rsidR="00064BDF" w:rsidRPr="000F525A">
              <w:rPr>
                <w:b/>
                <w:color w:val="auto"/>
                <w:sz w:val="16"/>
                <w:szCs w:val="16"/>
              </w:rPr>
              <w:t> </w:t>
            </w:r>
            <w:r w:rsidRPr="000F525A">
              <w:rPr>
                <w:b/>
                <w:color w:val="auto"/>
                <w:sz w:val="16"/>
                <w:szCs w:val="16"/>
              </w:rPr>
              <w:t>symbol zeminy    STN 721001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CCDA7D7" w14:textId="3663D724" w:rsidR="00100951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0F525A">
              <w:rPr>
                <w:b/>
                <w:color w:val="auto"/>
                <w:sz w:val="16"/>
                <w:szCs w:val="16"/>
              </w:rPr>
              <w:t>Poisson</w:t>
            </w:r>
            <w:proofErr w:type="spellEnd"/>
            <w:r w:rsidRPr="000F525A">
              <w:rPr>
                <w:b/>
                <w:color w:val="auto"/>
                <w:sz w:val="16"/>
                <w:szCs w:val="16"/>
              </w:rPr>
              <w:t xml:space="preserve">. </w:t>
            </w:r>
            <w:r w:rsidR="00064BDF" w:rsidRPr="000F525A">
              <w:rPr>
                <w:b/>
                <w:color w:val="auto"/>
                <w:sz w:val="16"/>
                <w:szCs w:val="16"/>
              </w:rPr>
              <w:t>Č</w:t>
            </w:r>
            <w:r w:rsidRPr="000F525A">
              <w:rPr>
                <w:b/>
                <w:color w:val="auto"/>
                <w:sz w:val="16"/>
                <w:szCs w:val="16"/>
              </w:rPr>
              <w:t xml:space="preserve">íslo </w:t>
            </w:r>
          </w:p>
          <w:p w14:paraId="78ACE0D5" w14:textId="77777777" w:rsidR="00100951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  <w:lang w:val="en-US"/>
              </w:rPr>
              <w:sym w:font="Symbol" w:char="F06E"/>
            </w:r>
            <w:r w:rsidRPr="000F525A">
              <w:rPr>
                <w:b/>
                <w:color w:val="auto"/>
                <w:sz w:val="16"/>
                <w:szCs w:val="16"/>
              </w:rPr>
              <w:t xml:space="preserve"> *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B3A43CB" w14:textId="77777777" w:rsidR="00100951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>Index konzistencie I</w:t>
            </w:r>
            <w:r w:rsidR="00AD62B5" w:rsidRPr="000F525A">
              <w:rPr>
                <w:b/>
                <w:color w:val="auto"/>
                <w:sz w:val="16"/>
                <w:szCs w:val="16"/>
                <w:vertAlign w:val="subscript"/>
              </w:rPr>
              <w:t>C</w:t>
            </w:r>
            <w:r w:rsidR="00231276" w:rsidRPr="000F525A">
              <w:rPr>
                <w:color w:val="auto"/>
                <w:sz w:val="20"/>
                <w:vertAlign w:val="superscript"/>
              </w:rPr>
              <w:t>*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5477254" w14:textId="77777777" w:rsidR="00100951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Koeficient </w:t>
            </w:r>
            <w:r w:rsidRPr="000F525A">
              <w:rPr>
                <w:b/>
                <w:color w:val="auto"/>
                <w:sz w:val="16"/>
                <w:szCs w:val="16"/>
                <w:lang w:val="en-US"/>
              </w:rPr>
              <w:sym w:font="Symbol" w:char="F062"/>
            </w:r>
            <w:r w:rsidRPr="000F525A">
              <w:rPr>
                <w:b/>
                <w:color w:val="auto"/>
                <w:sz w:val="16"/>
                <w:szCs w:val="16"/>
              </w:rPr>
              <w:t xml:space="preserve"> *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F9C11B" w14:textId="77777777" w:rsidR="00100951" w:rsidRPr="000F525A" w:rsidRDefault="00100951" w:rsidP="00AB00FD">
            <w:pPr>
              <w:spacing w:before="0" w:after="0"/>
              <w:jc w:val="center"/>
              <w:rPr>
                <w:b/>
                <w:sz w:val="16"/>
                <w:szCs w:val="16"/>
                <w:lang w:val="en-US"/>
              </w:rPr>
            </w:pPr>
            <w:r w:rsidRPr="000F525A">
              <w:rPr>
                <w:b/>
                <w:sz w:val="16"/>
                <w:szCs w:val="16"/>
              </w:rPr>
              <w:t xml:space="preserve">Objemová hmotnosť </w:t>
            </w:r>
            <w:r w:rsidRPr="000F525A">
              <w:rPr>
                <w:b/>
                <w:sz w:val="16"/>
                <w:szCs w:val="16"/>
                <w:lang w:val="en-US"/>
              </w:rPr>
              <w:sym w:font="Symbol" w:char="F067"/>
            </w:r>
            <w:r w:rsidRPr="000F525A">
              <w:rPr>
                <w:b/>
                <w:sz w:val="16"/>
                <w:szCs w:val="16"/>
              </w:rPr>
              <w:t>*</w:t>
            </w:r>
          </w:p>
          <w:p w14:paraId="4871F250" w14:textId="77777777" w:rsidR="00100951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[kN.m</w:t>
            </w:r>
            <w:r w:rsidRPr="000F525A">
              <w:rPr>
                <w:b/>
                <w:color w:val="auto"/>
                <w:sz w:val="16"/>
                <w:szCs w:val="16"/>
                <w:vertAlign w:val="superscript"/>
                <w:lang w:val="en-US"/>
              </w:rPr>
              <w:t>-3</w:t>
            </w:r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]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69C82B" w14:textId="77777777" w:rsidR="00100951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Modul deformácie </w:t>
            </w:r>
            <w:proofErr w:type="spellStart"/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E</w:t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  <w:t>def</w:t>
            </w:r>
            <w:proofErr w:type="spellEnd"/>
            <w:r w:rsidRPr="000F525A"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  <w:t xml:space="preserve"> </w:t>
            </w:r>
            <w:r w:rsidRPr="000F525A">
              <w:rPr>
                <w:b/>
                <w:color w:val="auto"/>
                <w:sz w:val="16"/>
                <w:szCs w:val="16"/>
              </w:rPr>
              <w:t>*</w:t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  <w:t xml:space="preserve"> </w:t>
            </w:r>
          </w:p>
          <w:p w14:paraId="3331030C" w14:textId="7A00B415" w:rsidR="00100951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[</w:t>
            </w:r>
            <w:proofErr w:type="spellStart"/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M</w:t>
            </w:r>
            <w:r w:rsidR="00064BDF" w:rsidRPr="000F525A">
              <w:rPr>
                <w:b/>
                <w:color w:val="auto"/>
                <w:sz w:val="16"/>
                <w:szCs w:val="16"/>
                <w:lang w:val="en-US"/>
              </w:rPr>
              <w:t>p</w:t>
            </w:r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a</w:t>
            </w:r>
            <w:proofErr w:type="spellEnd"/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]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4EACA3" w14:textId="77777777" w:rsidR="00100951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Súdržnosť zeminy </w:t>
            </w:r>
            <w:proofErr w:type="spellStart"/>
            <w:r w:rsidRPr="000F525A">
              <w:rPr>
                <w:b/>
                <w:color w:val="auto"/>
                <w:sz w:val="16"/>
                <w:szCs w:val="16"/>
              </w:rPr>
              <w:t>c</w:t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</w:rPr>
              <w:t>u</w:t>
            </w:r>
            <w:proofErr w:type="spellEnd"/>
            <w:r w:rsidRPr="000F525A">
              <w:rPr>
                <w:b/>
                <w:color w:val="auto"/>
                <w:sz w:val="16"/>
                <w:szCs w:val="16"/>
              </w:rPr>
              <w:t xml:space="preserve"> * [kPa]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741DBC8" w14:textId="77777777" w:rsidR="00100951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Uhol vnútorného trenia </w:t>
            </w:r>
            <w:r w:rsidRPr="000F525A">
              <w:rPr>
                <w:b/>
                <w:color w:val="auto"/>
                <w:sz w:val="16"/>
                <w:szCs w:val="16"/>
                <w:lang w:val="en-US"/>
              </w:rPr>
              <w:sym w:font="Symbol" w:char="F06A"/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</w:rPr>
              <w:t xml:space="preserve">u </w:t>
            </w:r>
            <w:r w:rsidRPr="000F525A">
              <w:rPr>
                <w:b/>
                <w:color w:val="auto"/>
                <w:sz w:val="16"/>
                <w:szCs w:val="16"/>
              </w:rPr>
              <w:t>*</w:t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  <w:lang w:val="pt-BR"/>
              </w:rPr>
              <w:t xml:space="preserve"> </w:t>
            </w:r>
            <w:r w:rsidRPr="000F525A">
              <w:rPr>
                <w:b/>
                <w:color w:val="auto"/>
                <w:sz w:val="16"/>
                <w:szCs w:val="16"/>
                <w:lang w:val="pt-BR"/>
              </w:rPr>
              <w:t>[°]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995727" w14:textId="77777777" w:rsidR="00AB00FD" w:rsidRPr="000F525A" w:rsidRDefault="00100951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Doporučená únosnosť </w:t>
            </w:r>
            <w:r w:rsidR="00E80A93" w:rsidRPr="000F525A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0F525A">
              <w:rPr>
                <w:b/>
                <w:color w:val="auto"/>
                <w:sz w:val="16"/>
                <w:szCs w:val="16"/>
              </w:rPr>
              <w:t>R</w:t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</w:rPr>
              <w:t>d</w:t>
            </w:r>
            <w:proofErr w:type="spellEnd"/>
            <w:r w:rsidRPr="000F525A">
              <w:rPr>
                <w:b/>
                <w:color w:val="auto"/>
                <w:sz w:val="16"/>
                <w:szCs w:val="16"/>
              </w:rPr>
              <w:t xml:space="preserve"> </w:t>
            </w:r>
          </w:p>
          <w:p w14:paraId="39B168A8" w14:textId="5DC3786A" w:rsidR="00100951" w:rsidRPr="000F525A" w:rsidRDefault="00A640EA" w:rsidP="00AB00F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>[kPa]*</w:t>
            </w:r>
            <w:r w:rsidR="00100951" w:rsidRPr="000F525A">
              <w:rPr>
                <w:b/>
                <w:color w:val="auto"/>
                <w:sz w:val="16"/>
                <w:szCs w:val="16"/>
              </w:rPr>
              <w:t>*</w:t>
            </w:r>
          </w:p>
        </w:tc>
      </w:tr>
      <w:tr w:rsidR="000F525A" w:rsidRPr="000F525A" w14:paraId="2C375826" w14:textId="77777777" w:rsidTr="00691CF8"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F35FED" w14:textId="51B3E236" w:rsidR="00024436" w:rsidRPr="000F525A" w:rsidRDefault="00573604" w:rsidP="00AB00FD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IGK-1</w:t>
            </w:r>
          </w:p>
          <w:p w14:paraId="25585774" w14:textId="77777777" w:rsidR="00573604" w:rsidRPr="000F525A" w:rsidRDefault="00573604" w:rsidP="00AB00FD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 xml:space="preserve"> (0,0-0,2)</w:t>
            </w:r>
          </w:p>
          <w:p w14:paraId="75C5BCC0" w14:textId="54A1BFF4" w:rsidR="00140CEF" w:rsidRPr="000F525A" w:rsidRDefault="00140CEF" w:rsidP="00140CEF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IGK-2</w:t>
            </w:r>
          </w:p>
          <w:p w14:paraId="3DE6F6C1" w14:textId="53B6A324" w:rsidR="00140CEF" w:rsidRPr="000F525A" w:rsidRDefault="00140CEF" w:rsidP="00140CEF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 xml:space="preserve"> (0,0-0,3)</w:t>
            </w:r>
          </w:p>
          <w:p w14:paraId="21400761" w14:textId="69EB63D3" w:rsidR="000F1F95" w:rsidRPr="000F525A" w:rsidRDefault="000F1F95" w:rsidP="000F1F95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IGK-4</w:t>
            </w:r>
          </w:p>
          <w:p w14:paraId="4791CBB6" w14:textId="77777777" w:rsidR="00140CEF" w:rsidRPr="000F525A" w:rsidRDefault="000F1F95" w:rsidP="000F1F95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 xml:space="preserve"> (0,0-0,4)</w:t>
            </w:r>
          </w:p>
          <w:p w14:paraId="1F8E0CE3" w14:textId="2244CA86" w:rsidR="0037117C" w:rsidRPr="000F525A" w:rsidRDefault="0037117C" w:rsidP="0037117C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IGK-5</w:t>
            </w:r>
          </w:p>
          <w:p w14:paraId="60D8BAF5" w14:textId="04858AD2" w:rsidR="0037117C" w:rsidRPr="000F525A" w:rsidRDefault="0037117C" w:rsidP="0037117C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 xml:space="preserve"> (0,0-0,1)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933EC" w14:textId="52F00B84" w:rsidR="00691CF8" w:rsidRPr="000F525A" w:rsidRDefault="00140CEF" w:rsidP="00AB00F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F6 CI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9ECA8" w14:textId="37604CA0" w:rsidR="00691CF8" w:rsidRPr="000F525A" w:rsidRDefault="00412FFA" w:rsidP="00AB00F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0,40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8AFB0" w14:textId="5AB9CF73" w:rsidR="00691CF8" w:rsidRPr="000F525A" w:rsidRDefault="00140CEF" w:rsidP="00AB00F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&lt;1,30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8D7CB" w14:textId="0468670D" w:rsidR="00691CF8" w:rsidRPr="000F525A" w:rsidRDefault="00412FFA" w:rsidP="00AB00F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B4CF5" w14:textId="344617CB" w:rsidR="00691CF8" w:rsidRPr="000F525A" w:rsidRDefault="00412FFA" w:rsidP="00AB00F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40E0C" w14:textId="2AEC418E" w:rsidR="00691CF8" w:rsidRPr="000F525A" w:rsidRDefault="00B208FC" w:rsidP="00AB00F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10-15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BC14A" w14:textId="449BB057" w:rsidR="00691CF8" w:rsidRPr="000F525A" w:rsidRDefault="00B208FC" w:rsidP="00AB00F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3397B" w14:textId="23C8C596" w:rsidR="00691CF8" w:rsidRPr="000F525A" w:rsidRDefault="00B208FC" w:rsidP="00AB00F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CB0F86D" w14:textId="3D21B960" w:rsidR="00691CF8" w:rsidRPr="000F525A" w:rsidRDefault="005207E7" w:rsidP="00AB00F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3</w:t>
            </w:r>
            <w:r w:rsidR="001F1A4E" w:rsidRPr="000F525A">
              <w:rPr>
                <w:color w:val="auto"/>
                <w:sz w:val="20"/>
                <w:szCs w:val="20"/>
              </w:rPr>
              <w:t>50</w:t>
            </w:r>
          </w:p>
        </w:tc>
      </w:tr>
    </w:tbl>
    <w:p w14:paraId="1909D2FA" w14:textId="77777777" w:rsidR="00727B5E" w:rsidRDefault="00727B5E" w:rsidP="00100951">
      <w:pPr>
        <w:pStyle w:val="Zkladntext3"/>
        <w:spacing w:before="0"/>
        <w:rPr>
          <w:b/>
          <w:color w:val="auto"/>
          <w:sz w:val="20"/>
        </w:rPr>
      </w:pPr>
    </w:p>
    <w:p w14:paraId="2DDF50E8" w14:textId="77777777" w:rsidR="00BA2BF9" w:rsidRDefault="00BA2BF9" w:rsidP="00100951">
      <w:pPr>
        <w:pStyle w:val="Zkladntext3"/>
        <w:spacing w:before="0"/>
        <w:rPr>
          <w:b/>
          <w:color w:val="auto"/>
          <w:sz w:val="20"/>
        </w:rPr>
      </w:pPr>
    </w:p>
    <w:tbl>
      <w:tblPr>
        <w:tblW w:w="9781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993"/>
        <w:gridCol w:w="708"/>
        <w:gridCol w:w="993"/>
        <w:gridCol w:w="850"/>
        <w:gridCol w:w="992"/>
        <w:gridCol w:w="993"/>
        <w:gridCol w:w="992"/>
        <w:gridCol w:w="992"/>
        <w:gridCol w:w="992"/>
      </w:tblGrid>
      <w:tr w:rsidR="00727B5E" w:rsidRPr="000F525A" w14:paraId="05DE70A5" w14:textId="77777777" w:rsidTr="00BA2BF9">
        <w:trPr>
          <w:trHeight w:val="713"/>
          <w:tblHeader/>
        </w:trPr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866CAB3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Označenie vrtu 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B1383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>Trieda a symbol zeminy    STN 721001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EA8644D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0F525A">
              <w:rPr>
                <w:b/>
                <w:color w:val="auto"/>
                <w:sz w:val="16"/>
                <w:szCs w:val="16"/>
              </w:rPr>
              <w:t>Poisson</w:t>
            </w:r>
            <w:proofErr w:type="spellEnd"/>
            <w:r w:rsidRPr="000F525A">
              <w:rPr>
                <w:b/>
                <w:color w:val="auto"/>
                <w:sz w:val="16"/>
                <w:szCs w:val="16"/>
              </w:rPr>
              <w:t xml:space="preserve">. Číslo </w:t>
            </w:r>
          </w:p>
          <w:p w14:paraId="5D1CC466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  <w:lang w:val="en-US"/>
              </w:rPr>
              <w:sym w:font="Symbol" w:char="F06E"/>
            </w:r>
            <w:r w:rsidRPr="000F525A">
              <w:rPr>
                <w:b/>
                <w:color w:val="auto"/>
                <w:sz w:val="16"/>
                <w:szCs w:val="16"/>
              </w:rPr>
              <w:t xml:space="preserve"> *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A76282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>Index konzistencie I</w:t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</w:rPr>
              <w:t>C</w:t>
            </w:r>
            <w:r w:rsidRPr="000F525A">
              <w:rPr>
                <w:color w:val="auto"/>
                <w:sz w:val="20"/>
                <w:vertAlign w:val="superscript"/>
              </w:rPr>
              <w:t>*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77AECD2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Koeficient </w:t>
            </w:r>
            <w:r w:rsidRPr="000F525A">
              <w:rPr>
                <w:b/>
                <w:color w:val="auto"/>
                <w:sz w:val="16"/>
                <w:szCs w:val="16"/>
                <w:lang w:val="en-US"/>
              </w:rPr>
              <w:sym w:font="Symbol" w:char="F062"/>
            </w:r>
            <w:r w:rsidRPr="000F525A">
              <w:rPr>
                <w:b/>
                <w:color w:val="auto"/>
                <w:sz w:val="16"/>
                <w:szCs w:val="16"/>
              </w:rPr>
              <w:t xml:space="preserve"> *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DBF4BB" w14:textId="77777777" w:rsidR="00727B5E" w:rsidRPr="000F525A" w:rsidRDefault="00727B5E" w:rsidP="00923A8A">
            <w:pPr>
              <w:spacing w:before="0" w:after="0"/>
              <w:jc w:val="center"/>
              <w:rPr>
                <w:b/>
                <w:sz w:val="16"/>
                <w:szCs w:val="16"/>
                <w:lang w:val="en-US"/>
              </w:rPr>
            </w:pPr>
            <w:r w:rsidRPr="000F525A">
              <w:rPr>
                <w:b/>
                <w:sz w:val="16"/>
                <w:szCs w:val="16"/>
              </w:rPr>
              <w:t xml:space="preserve">Objemová hmotnosť </w:t>
            </w:r>
            <w:r w:rsidRPr="000F525A">
              <w:rPr>
                <w:b/>
                <w:sz w:val="16"/>
                <w:szCs w:val="16"/>
                <w:lang w:val="en-US"/>
              </w:rPr>
              <w:sym w:font="Symbol" w:char="F067"/>
            </w:r>
            <w:r w:rsidRPr="000F525A">
              <w:rPr>
                <w:b/>
                <w:sz w:val="16"/>
                <w:szCs w:val="16"/>
              </w:rPr>
              <w:t>*</w:t>
            </w:r>
          </w:p>
          <w:p w14:paraId="6E486580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[kN.m</w:t>
            </w:r>
            <w:r w:rsidRPr="000F525A">
              <w:rPr>
                <w:b/>
                <w:color w:val="auto"/>
                <w:sz w:val="16"/>
                <w:szCs w:val="16"/>
                <w:vertAlign w:val="superscript"/>
                <w:lang w:val="en-US"/>
              </w:rPr>
              <w:t>-3</w:t>
            </w:r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]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A6AC8D9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Modul deformácie </w:t>
            </w:r>
            <w:proofErr w:type="spellStart"/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E</w:t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  <w:t>def</w:t>
            </w:r>
            <w:proofErr w:type="spellEnd"/>
            <w:r w:rsidRPr="000F525A"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  <w:t xml:space="preserve"> </w:t>
            </w:r>
            <w:r w:rsidRPr="000F525A">
              <w:rPr>
                <w:b/>
                <w:color w:val="auto"/>
                <w:sz w:val="16"/>
                <w:szCs w:val="16"/>
              </w:rPr>
              <w:t>*</w:t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  <w:t xml:space="preserve"> </w:t>
            </w:r>
          </w:p>
          <w:p w14:paraId="1DA82C96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[</w:t>
            </w:r>
            <w:proofErr w:type="spellStart"/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Mpa</w:t>
            </w:r>
            <w:proofErr w:type="spellEnd"/>
            <w:r w:rsidRPr="000F525A">
              <w:rPr>
                <w:b/>
                <w:color w:val="auto"/>
                <w:sz w:val="16"/>
                <w:szCs w:val="16"/>
                <w:lang w:val="en-US"/>
              </w:rPr>
              <w:t>]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C344B7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Súdržnosť zeminy </w:t>
            </w:r>
            <w:proofErr w:type="spellStart"/>
            <w:r w:rsidRPr="000F525A">
              <w:rPr>
                <w:b/>
                <w:color w:val="auto"/>
                <w:sz w:val="16"/>
                <w:szCs w:val="16"/>
              </w:rPr>
              <w:t>c</w:t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</w:rPr>
              <w:t>u</w:t>
            </w:r>
            <w:proofErr w:type="spellEnd"/>
            <w:r w:rsidRPr="000F525A">
              <w:rPr>
                <w:b/>
                <w:color w:val="auto"/>
                <w:sz w:val="16"/>
                <w:szCs w:val="16"/>
              </w:rPr>
              <w:t xml:space="preserve"> * [kPa]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9301298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Uhol vnútorného trenia </w:t>
            </w:r>
            <w:r w:rsidRPr="000F525A">
              <w:rPr>
                <w:b/>
                <w:color w:val="auto"/>
                <w:sz w:val="16"/>
                <w:szCs w:val="16"/>
                <w:lang w:val="en-US"/>
              </w:rPr>
              <w:sym w:font="Symbol" w:char="F06A"/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</w:rPr>
              <w:t xml:space="preserve">u </w:t>
            </w:r>
            <w:r w:rsidRPr="000F525A">
              <w:rPr>
                <w:b/>
                <w:color w:val="auto"/>
                <w:sz w:val="16"/>
                <w:szCs w:val="16"/>
              </w:rPr>
              <w:t>*</w:t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  <w:lang w:val="pt-BR"/>
              </w:rPr>
              <w:t xml:space="preserve"> </w:t>
            </w:r>
            <w:r w:rsidRPr="000F525A">
              <w:rPr>
                <w:b/>
                <w:color w:val="auto"/>
                <w:sz w:val="16"/>
                <w:szCs w:val="16"/>
                <w:lang w:val="pt-BR"/>
              </w:rPr>
              <w:t>[°]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446438F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 xml:space="preserve">Doporučená únosnosť  </w:t>
            </w:r>
            <w:proofErr w:type="spellStart"/>
            <w:r w:rsidRPr="000F525A">
              <w:rPr>
                <w:b/>
                <w:color w:val="auto"/>
                <w:sz w:val="16"/>
                <w:szCs w:val="16"/>
              </w:rPr>
              <w:t>R</w:t>
            </w:r>
            <w:r w:rsidRPr="000F525A">
              <w:rPr>
                <w:b/>
                <w:color w:val="auto"/>
                <w:sz w:val="16"/>
                <w:szCs w:val="16"/>
                <w:vertAlign w:val="subscript"/>
              </w:rPr>
              <w:t>d</w:t>
            </w:r>
            <w:proofErr w:type="spellEnd"/>
            <w:r w:rsidRPr="000F525A">
              <w:rPr>
                <w:b/>
                <w:color w:val="auto"/>
                <w:sz w:val="16"/>
                <w:szCs w:val="16"/>
              </w:rPr>
              <w:t xml:space="preserve"> </w:t>
            </w:r>
          </w:p>
          <w:p w14:paraId="569AA5FB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0F525A">
              <w:rPr>
                <w:b/>
                <w:color w:val="auto"/>
                <w:sz w:val="16"/>
                <w:szCs w:val="16"/>
              </w:rPr>
              <w:t>[kPa]**</w:t>
            </w:r>
          </w:p>
        </w:tc>
      </w:tr>
      <w:tr w:rsidR="00727B5E" w:rsidRPr="000F525A" w14:paraId="7C010338" w14:textId="77777777" w:rsidTr="00923A8A"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931F27" w14:textId="77777777" w:rsidR="00727B5E" w:rsidRPr="000F525A" w:rsidRDefault="00727B5E" w:rsidP="00923A8A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IGK-2</w:t>
            </w:r>
          </w:p>
          <w:p w14:paraId="401F0BC9" w14:textId="77777777" w:rsidR="00727B5E" w:rsidRPr="000F525A" w:rsidRDefault="00727B5E" w:rsidP="00923A8A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 xml:space="preserve"> (0,3-0,9)</w:t>
            </w:r>
          </w:p>
          <w:p w14:paraId="0213F82A" w14:textId="77777777" w:rsidR="00727B5E" w:rsidRPr="000F525A" w:rsidRDefault="00727B5E" w:rsidP="00923A8A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IGK-4</w:t>
            </w:r>
          </w:p>
          <w:p w14:paraId="53240413" w14:textId="77777777" w:rsidR="00727B5E" w:rsidRPr="000F525A" w:rsidRDefault="00727B5E" w:rsidP="00923A8A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 xml:space="preserve"> (0,4-1,5)</w:t>
            </w:r>
          </w:p>
          <w:p w14:paraId="27BD3C2D" w14:textId="77777777" w:rsidR="00727B5E" w:rsidRPr="000F525A" w:rsidRDefault="00727B5E" w:rsidP="00923A8A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IGK-5</w:t>
            </w:r>
          </w:p>
          <w:p w14:paraId="21BA4AB7" w14:textId="77777777" w:rsidR="00727B5E" w:rsidRPr="000F525A" w:rsidRDefault="00727B5E" w:rsidP="00923A8A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 xml:space="preserve"> (0,0-0,1)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10316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F6 CI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003BD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0,40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C2B9A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0,90-1,30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1776D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0,47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F918D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F98EC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6-8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A999C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3C387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9B0BAF5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200</w:t>
            </w:r>
          </w:p>
        </w:tc>
      </w:tr>
      <w:tr w:rsidR="00727B5E" w:rsidRPr="000F525A" w14:paraId="500BC961" w14:textId="77777777" w:rsidTr="00923A8A"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E580B7" w14:textId="77777777" w:rsidR="00727B5E" w:rsidRPr="000F525A" w:rsidRDefault="00727B5E" w:rsidP="00923A8A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IGK-3</w:t>
            </w:r>
          </w:p>
          <w:p w14:paraId="7887D29B" w14:textId="77777777" w:rsidR="00727B5E" w:rsidRPr="000F525A" w:rsidRDefault="00727B5E" w:rsidP="00923A8A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 xml:space="preserve"> (0,0-0,4)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77441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F8 CH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3A379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0,42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34C33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&lt;1,30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F0216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0,37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003B9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20,5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BA21A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8-10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6ADBE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413E3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AEBB857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300</w:t>
            </w:r>
          </w:p>
        </w:tc>
      </w:tr>
      <w:tr w:rsidR="00727B5E" w:rsidRPr="000F525A" w14:paraId="025A38AE" w14:textId="77777777" w:rsidTr="00923A8A"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397E07" w14:textId="77777777" w:rsidR="00727B5E" w:rsidRPr="000F525A" w:rsidRDefault="00727B5E" w:rsidP="00923A8A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IGK-3</w:t>
            </w:r>
          </w:p>
          <w:p w14:paraId="0BA4D30C" w14:textId="77777777" w:rsidR="00727B5E" w:rsidRPr="000F525A" w:rsidRDefault="00727B5E" w:rsidP="00923A8A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 xml:space="preserve"> (0,4-1,5)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D413A9E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0F525A">
              <w:rPr>
                <w:b/>
                <w:i/>
                <w:color w:val="auto"/>
                <w:sz w:val="20"/>
                <w:szCs w:val="20"/>
              </w:rPr>
              <w:t>F8 CH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A728F45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0,42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7EF3C07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0F525A">
              <w:rPr>
                <w:b/>
                <w:i/>
                <w:color w:val="auto"/>
                <w:sz w:val="20"/>
                <w:szCs w:val="20"/>
              </w:rPr>
              <w:t>0,96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FDEE350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0,37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4C336D4" w14:textId="6028B669" w:rsidR="00727B5E" w:rsidRPr="009F0697" w:rsidRDefault="009F0697" w:rsidP="00923A8A">
            <w:pPr>
              <w:pStyle w:val="Zkladntext3"/>
              <w:spacing w:before="0" w:after="0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9F0697">
              <w:rPr>
                <w:b/>
                <w:i/>
                <w:color w:val="auto"/>
                <w:sz w:val="20"/>
                <w:szCs w:val="20"/>
              </w:rPr>
              <w:t>18,2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1B106D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4-6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951DBEC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46EBAA8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FBBBA4" w14:textId="77777777" w:rsidR="00727B5E" w:rsidRPr="000F525A" w:rsidRDefault="00727B5E" w:rsidP="00923A8A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0F525A">
              <w:rPr>
                <w:color w:val="auto"/>
                <w:sz w:val="20"/>
                <w:szCs w:val="20"/>
              </w:rPr>
              <w:t>160</w:t>
            </w:r>
          </w:p>
        </w:tc>
      </w:tr>
    </w:tbl>
    <w:p w14:paraId="31DA6D08" w14:textId="7944EBC4" w:rsidR="00100951" w:rsidRPr="000F525A" w:rsidRDefault="004E75F9" w:rsidP="00100951">
      <w:pPr>
        <w:pStyle w:val="Zkladntext3"/>
        <w:spacing w:before="0"/>
        <w:rPr>
          <w:b/>
          <w:color w:val="auto"/>
          <w:sz w:val="20"/>
        </w:rPr>
      </w:pPr>
      <w:r w:rsidRPr="000F525A">
        <w:rPr>
          <w:b/>
          <w:color w:val="auto"/>
          <w:sz w:val="20"/>
        </w:rPr>
        <w:t>0,</w:t>
      </w:r>
      <w:r w:rsidR="001B0588" w:rsidRPr="000F525A">
        <w:rPr>
          <w:b/>
          <w:color w:val="auto"/>
          <w:sz w:val="20"/>
        </w:rPr>
        <w:t>9</w:t>
      </w:r>
      <w:r w:rsidR="000F525A" w:rsidRPr="000F525A">
        <w:rPr>
          <w:b/>
          <w:color w:val="auto"/>
          <w:sz w:val="20"/>
        </w:rPr>
        <w:t>6</w:t>
      </w:r>
      <w:r w:rsidR="00100951" w:rsidRPr="000F525A">
        <w:rPr>
          <w:b/>
          <w:color w:val="auto"/>
          <w:sz w:val="20"/>
        </w:rPr>
        <w:t xml:space="preserve"> </w:t>
      </w:r>
      <w:r w:rsidR="00100951" w:rsidRPr="000F525A">
        <w:rPr>
          <w:i/>
          <w:color w:val="auto"/>
          <w:sz w:val="20"/>
        </w:rPr>
        <w:t>– hodnoty zistené laboratórnymi skúškami</w:t>
      </w:r>
    </w:p>
    <w:p w14:paraId="23959364" w14:textId="1BB09EF6" w:rsidR="00100951" w:rsidRPr="000F525A" w:rsidRDefault="00D238E9" w:rsidP="00100951">
      <w:pPr>
        <w:pStyle w:val="Zkladntext3"/>
        <w:spacing w:before="0"/>
        <w:rPr>
          <w:i/>
          <w:color w:val="auto"/>
          <w:sz w:val="20"/>
        </w:rPr>
      </w:pPr>
      <w:r w:rsidRPr="000F525A">
        <w:rPr>
          <w:i/>
          <w:color w:val="auto"/>
          <w:sz w:val="20"/>
        </w:rPr>
        <w:t>*</w:t>
      </w:r>
      <w:r w:rsidR="00A640EA" w:rsidRPr="000F525A">
        <w:rPr>
          <w:i/>
          <w:color w:val="auto"/>
          <w:sz w:val="20"/>
        </w:rPr>
        <w:t xml:space="preserve"> – </w:t>
      </w:r>
      <w:r w:rsidRPr="000F525A">
        <w:rPr>
          <w:i/>
          <w:color w:val="auto"/>
          <w:sz w:val="20"/>
        </w:rPr>
        <w:t>hodnoty doporučené</w:t>
      </w:r>
    </w:p>
    <w:p w14:paraId="66A904A6" w14:textId="5820F966" w:rsidR="008B1D76" w:rsidRDefault="00D238E9" w:rsidP="00100951">
      <w:pPr>
        <w:pStyle w:val="Zkladntext3"/>
        <w:spacing w:before="0"/>
        <w:rPr>
          <w:i/>
          <w:color w:val="auto"/>
          <w:sz w:val="20"/>
        </w:rPr>
      </w:pPr>
      <w:r w:rsidRPr="000F525A">
        <w:rPr>
          <w:i/>
          <w:color w:val="auto"/>
          <w:sz w:val="20"/>
        </w:rPr>
        <w:t>**</w:t>
      </w:r>
      <w:r w:rsidR="00A640EA" w:rsidRPr="000F525A">
        <w:rPr>
          <w:i/>
          <w:color w:val="auto"/>
          <w:sz w:val="20"/>
        </w:rPr>
        <w:t xml:space="preserve"> – </w:t>
      </w:r>
      <w:r w:rsidRPr="000F525A">
        <w:rPr>
          <w:i/>
          <w:color w:val="auto"/>
          <w:sz w:val="20"/>
        </w:rPr>
        <w:t>hodnoty doporučenej</w:t>
      </w:r>
      <w:r w:rsidR="00100951" w:rsidRPr="000F525A">
        <w:rPr>
          <w:i/>
          <w:color w:val="auto"/>
          <w:sz w:val="20"/>
        </w:rPr>
        <w:t xml:space="preserve"> únosnosti </w:t>
      </w:r>
      <w:proofErr w:type="spellStart"/>
      <w:r w:rsidR="00100951" w:rsidRPr="000F525A">
        <w:rPr>
          <w:i/>
          <w:color w:val="auto"/>
          <w:sz w:val="20"/>
        </w:rPr>
        <w:t>R</w:t>
      </w:r>
      <w:r w:rsidR="00100951" w:rsidRPr="000F525A">
        <w:rPr>
          <w:i/>
          <w:color w:val="auto"/>
          <w:sz w:val="20"/>
          <w:vertAlign w:val="subscript"/>
        </w:rPr>
        <w:t>d</w:t>
      </w:r>
      <w:proofErr w:type="spellEnd"/>
      <w:r w:rsidR="00100951" w:rsidRPr="000F525A">
        <w:rPr>
          <w:i/>
          <w:color w:val="auto"/>
          <w:sz w:val="20"/>
        </w:rPr>
        <w:t xml:space="preserve"> pre zeminy skupiny F platia pre hĺbku založenia 0,8 – 1,5 m a</w:t>
      </w:r>
      <w:r w:rsidR="00064BDF" w:rsidRPr="000F525A">
        <w:rPr>
          <w:i/>
          <w:color w:val="auto"/>
          <w:sz w:val="20"/>
        </w:rPr>
        <w:t> </w:t>
      </w:r>
      <w:r w:rsidR="00100951" w:rsidRPr="000F525A">
        <w:rPr>
          <w:i/>
          <w:color w:val="auto"/>
          <w:sz w:val="20"/>
        </w:rPr>
        <w:t xml:space="preserve">šírku základu </w:t>
      </w:r>
      <w:r w:rsidR="00100951" w:rsidRPr="000F525A">
        <w:rPr>
          <w:rFonts w:ascii="Symbol" w:hAnsi="Symbol"/>
          <w:i/>
          <w:color w:val="auto"/>
          <w:sz w:val="20"/>
        </w:rPr>
        <w:t></w:t>
      </w:r>
      <w:r w:rsidR="00100951" w:rsidRPr="000F525A">
        <w:rPr>
          <w:rFonts w:ascii="Symbol" w:hAnsi="Symbol"/>
          <w:i/>
          <w:color w:val="auto"/>
          <w:sz w:val="20"/>
        </w:rPr>
        <w:t></w:t>
      </w:r>
      <w:r w:rsidR="00100951" w:rsidRPr="000F525A">
        <w:rPr>
          <w:i/>
          <w:color w:val="auto"/>
          <w:sz w:val="20"/>
        </w:rPr>
        <w:t xml:space="preserve">3 </w:t>
      </w:r>
      <w:r w:rsidR="00E80A93" w:rsidRPr="000F525A">
        <w:rPr>
          <w:i/>
          <w:color w:val="auto"/>
          <w:sz w:val="20"/>
        </w:rPr>
        <w:t>m.</w:t>
      </w:r>
    </w:p>
    <w:p w14:paraId="28CF614F" w14:textId="76A048FB" w:rsidR="007E1D64" w:rsidRDefault="00147C75" w:rsidP="008B1D76">
      <w:pPr>
        <w:spacing w:before="240"/>
      </w:pPr>
      <w:r w:rsidRPr="00147C75">
        <w:t xml:space="preserve">Na </w:t>
      </w:r>
      <w:r>
        <w:t>neporušenej</w:t>
      </w:r>
      <w:r w:rsidRPr="00147C75">
        <w:t xml:space="preserve"> vzork</w:t>
      </w:r>
      <w:r>
        <w:t>e</w:t>
      </w:r>
      <w:r w:rsidRPr="00147C75">
        <w:t xml:space="preserve"> z vrt</w:t>
      </w:r>
      <w:r>
        <w:t>u</w:t>
      </w:r>
      <w:r w:rsidRPr="00147C75">
        <w:t xml:space="preserve"> </w:t>
      </w:r>
      <w:r>
        <w:t>IGK-3</w:t>
      </w:r>
      <w:r w:rsidRPr="00147C75">
        <w:t xml:space="preserve"> (1,</w:t>
      </w:r>
      <w:r>
        <w:t>3</w:t>
      </w:r>
      <w:r w:rsidRPr="00147C75">
        <w:t>-</w:t>
      </w:r>
      <w:r>
        <w:t xml:space="preserve">1,5) </w:t>
      </w:r>
      <w:r w:rsidRPr="00147C75">
        <w:t>bol</w:t>
      </w:r>
      <w:r w:rsidR="008045E4">
        <w:t>o</w:t>
      </w:r>
      <w:r w:rsidRPr="00147C75">
        <w:t xml:space="preserve"> vykonan</w:t>
      </w:r>
      <w:r w:rsidR="004462B4">
        <w:t>á</w:t>
      </w:r>
      <w:r w:rsidRPr="00147C75">
        <w:t xml:space="preserve"> </w:t>
      </w:r>
      <w:r w:rsidR="004462B4">
        <w:t>skúška</w:t>
      </w:r>
      <w:r w:rsidRPr="00147C75">
        <w:t xml:space="preserve"> </w:t>
      </w:r>
      <w:r w:rsidR="008045E4">
        <w:t>stlačiteľnosti</w:t>
      </w:r>
      <w:r w:rsidR="00975A41">
        <w:t>,</w:t>
      </w:r>
      <w:r w:rsidR="009C07B3">
        <w:t xml:space="preserve"> </w:t>
      </w:r>
      <w:r w:rsidR="00975A41">
        <w:t>výsledky ktorej sú</w:t>
      </w:r>
      <w:r w:rsidR="009C07B3">
        <w:t xml:space="preserve"> </w:t>
      </w:r>
      <w:r w:rsidRPr="00147C75">
        <w:t>súčasťou prílohy C2.</w:t>
      </w:r>
    </w:p>
    <w:p w14:paraId="45A45F0D" w14:textId="36D4CA2C" w:rsidR="008B1D76" w:rsidRPr="00975473" w:rsidRDefault="008B1D76" w:rsidP="008B1D76">
      <w:pPr>
        <w:spacing w:before="240"/>
        <w:rPr>
          <w:b/>
          <w:i/>
        </w:rPr>
      </w:pPr>
      <w:r w:rsidRPr="00975473">
        <w:rPr>
          <w:b/>
          <w:i/>
        </w:rPr>
        <w:t xml:space="preserve">Jemnozrnné zeminy </w:t>
      </w:r>
      <w:proofErr w:type="spellStart"/>
      <w:r w:rsidR="00193B9F" w:rsidRPr="00975473">
        <w:rPr>
          <w:b/>
          <w:i/>
        </w:rPr>
        <w:t>de</w:t>
      </w:r>
      <w:r w:rsidRPr="00975473">
        <w:rPr>
          <w:b/>
          <w:i/>
        </w:rPr>
        <w:t>luviáln</w:t>
      </w:r>
      <w:r w:rsidR="00193B9F" w:rsidRPr="00975473">
        <w:rPr>
          <w:b/>
          <w:i/>
        </w:rPr>
        <w:t>o-eluviáln</w:t>
      </w:r>
      <w:r w:rsidRPr="00975473">
        <w:rPr>
          <w:b/>
          <w:i/>
        </w:rPr>
        <w:t>ych</w:t>
      </w:r>
      <w:proofErr w:type="spellEnd"/>
      <w:r w:rsidRPr="00975473">
        <w:rPr>
          <w:b/>
          <w:i/>
        </w:rPr>
        <w:t xml:space="preserve"> sedimentov</w:t>
      </w:r>
    </w:p>
    <w:p w14:paraId="6CB752F0" w14:textId="644C825D" w:rsidR="00DF07E5" w:rsidRPr="006B3F26" w:rsidRDefault="00DF07E5" w:rsidP="00DF07E5">
      <w:r w:rsidRPr="006B3F26">
        <w:t xml:space="preserve">Jemnozrnné zeminy </w:t>
      </w:r>
      <w:proofErr w:type="spellStart"/>
      <w:r w:rsidR="00975473" w:rsidRPr="006B3F26">
        <w:t>deluviálno-eluviálnych</w:t>
      </w:r>
      <w:proofErr w:type="spellEnd"/>
      <w:r w:rsidR="00975473" w:rsidRPr="006B3F26">
        <w:t xml:space="preserve"> </w:t>
      </w:r>
      <w:r w:rsidRPr="006B3F26">
        <w:t xml:space="preserve">sedimentov boli </w:t>
      </w:r>
      <w:r w:rsidR="00F07CAC" w:rsidRPr="006B3F26">
        <w:t xml:space="preserve">zistené </w:t>
      </w:r>
      <w:r w:rsidRPr="006B3F26">
        <w:t>len vo vrtoch</w:t>
      </w:r>
      <w:r w:rsidR="00A3205E" w:rsidRPr="006B3F26">
        <w:t xml:space="preserve"> IGK-1</w:t>
      </w:r>
      <w:r w:rsidR="00882BDE" w:rsidRPr="006B3F26">
        <w:t>, IGK-3, IGK-4 a IGK-5</w:t>
      </w:r>
      <w:r w:rsidR="00BD00CF" w:rsidRPr="006B3F26">
        <w:t xml:space="preserve">. </w:t>
      </w:r>
      <w:r w:rsidRPr="006B3F26">
        <w:t xml:space="preserve">Zdokumentovaná hrúbka jemnozrnných zemín </w:t>
      </w:r>
      <w:proofErr w:type="spellStart"/>
      <w:r w:rsidR="00882BDE" w:rsidRPr="006B3F26">
        <w:t>deluviálno-eluviálnych</w:t>
      </w:r>
      <w:proofErr w:type="spellEnd"/>
      <w:r w:rsidR="00882BDE" w:rsidRPr="006B3F26">
        <w:t xml:space="preserve"> </w:t>
      </w:r>
      <w:r w:rsidRPr="006B3F26">
        <w:t>sedimentov dosahuje od</w:t>
      </w:r>
      <w:r w:rsidR="00BD00CF" w:rsidRPr="006B3F26">
        <w:t xml:space="preserve"> </w:t>
      </w:r>
      <w:r w:rsidR="001B656A" w:rsidRPr="006B3F26">
        <w:t>0</w:t>
      </w:r>
      <w:r w:rsidR="00BD00CF" w:rsidRPr="006B3F26">
        <w:t>,</w:t>
      </w:r>
      <w:r w:rsidR="001B656A" w:rsidRPr="006B3F26">
        <w:t>8</w:t>
      </w:r>
      <w:r w:rsidR="00BD00CF" w:rsidRPr="006B3F26">
        <w:t>0</w:t>
      </w:r>
      <w:r w:rsidRPr="006B3F26">
        <w:t xml:space="preserve"> m (</w:t>
      </w:r>
      <w:r w:rsidR="00282CF5" w:rsidRPr="006B3F26">
        <w:t>IKG</w:t>
      </w:r>
      <w:r w:rsidRPr="006B3F26">
        <w:t>-</w:t>
      </w:r>
      <w:r w:rsidR="001B656A" w:rsidRPr="006B3F26">
        <w:t>4</w:t>
      </w:r>
      <w:r w:rsidRPr="006B3F26">
        <w:t xml:space="preserve">) do </w:t>
      </w:r>
      <w:r w:rsidR="00282CF5" w:rsidRPr="006B3F26">
        <w:t>2</w:t>
      </w:r>
      <w:r w:rsidRPr="006B3F26">
        <w:t>,</w:t>
      </w:r>
      <w:r w:rsidR="00282CF5" w:rsidRPr="006B3F26">
        <w:t>0</w:t>
      </w:r>
      <w:r w:rsidRPr="006B3F26">
        <w:t>0 m</w:t>
      </w:r>
      <w:r w:rsidR="00BD00CF" w:rsidRPr="006B3F26">
        <w:t xml:space="preserve"> </w:t>
      </w:r>
      <w:r w:rsidRPr="006B3F26">
        <w:t>(</w:t>
      </w:r>
      <w:r w:rsidR="00282CF5" w:rsidRPr="006B3F26">
        <w:t>IGK</w:t>
      </w:r>
      <w:r w:rsidRPr="006B3F26">
        <w:t>-</w:t>
      </w:r>
      <w:r w:rsidR="001B656A" w:rsidRPr="006B3F26">
        <w:t>5</w:t>
      </w:r>
      <w:r w:rsidRPr="006B3F26">
        <w:t>).</w:t>
      </w:r>
    </w:p>
    <w:p w14:paraId="4FF5A55E" w14:textId="463CA11F" w:rsidR="00DF07E5" w:rsidRPr="006B3F26" w:rsidRDefault="00DF07E5" w:rsidP="00DF07E5">
      <w:pPr>
        <w:pStyle w:val="Zkladntext3"/>
        <w:spacing w:before="0"/>
        <w:rPr>
          <w:i/>
          <w:color w:val="auto"/>
          <w:sz w:val="20"/>
        </w:rPr>
      </w:pPr>
      <w:r w:rsidRPr="006B3F26">
        <w:rPr>
          <w:color w:val="auto"/>
        </w:rPr>
        <w:t>Ide</w:t>
      </w:r>
      <w:r w:rsidR="00781F69" w:rsidRPr="006B3F26">
        <w:rPr>
          <w:color w:val="auto"/>
        </w:rPr>
        <w:t xml:space="preserve"> o</w:t>
      </w:r>
      <w:r w:rsidRPr="006B3F26">
        <w:rPr>
          <w:color w:val="auto"/>
        </w:rPr>
        <w:t xml:space="preserve"> íly </w:t>
      </w:r>
      <w:r w:rsidR="00BD00CF" w:rsidRPr="006B3F26">
        <w:rPr>
          <w:color w:val="auto"/>
        </w:rPr>
        <w:t xml:space="preserve">štrkovité až íly piesčité. </w:t>
      </w:r>
      <w:r w:rsidR="00974723" w:rsidRPr="006B3F26">
        <w:rPr>
          <w:color w:val="auto"/>
        </w:rPr>
        <w:t>Zeminy majú hnedú farbu</w:t>
      </w:r>
      <w:r w:rsidR="003D6E28" w:rsidRPr="006B3F26">
        <w:rPr>
          <w:color w:val="auto"/>
        </w:rPr>
        <w:t xml:space="preserve"> a</w:t>
      </w:r>
      <w:r w:rsidR="00974723" w:rsidRPr="006B3F26">
        <w:rPr>
          <w:color w:val="auto"/>
        </w:rPr>
        <w:t xml:space="preserve"> konzistencia zemín je </w:t>
      </w:r>
      <w:r w:rsidR="003D6E28" w:rsidRPr="006B3F26">
        <w:rPr>
          <w:color w:val="auto"/>
        </w:rPr>
        <w:t>pevná až</w:t>
      </w:r>
      <w:r w:rsidR="00974723" w:rsidRPr="006B3F26">
        <w:rPr>
          <w:color w:val="auto"/>
        </w:rPr>
        <w:t xml:space="preserve"> </w:t>
      </w:r>
      <w:r w:rsidR="003D6E28" w:rsidRPr="006B3F26">
        <w:rPr>
          <w:color w:val="auto"/>
        </w:rPr>
        <w:t>tvrdá</w:t>
      </w:r>
      <w:r w:rsidR="0087115D" w:rsidRPr="006B3F26">
        <w:rPr>
          <w:color w:val="auto"/>
        </w:rPr>
        <w:t>.</w:t>
      </w:r>
      <w:r w:rsidR="00974723" w:rsidRPr="006B3F26">
        <w:rPr>
          <w:color w:val="auto"/>
        </w:rPr>
        <w:t xml:space="preserve"> </w:t>
      </w:r>
      <w:r w:rsidRPr="006B3F26">
        <w:rPr>
          <w:color w:val="auto"/>
        </w:rPr>
        <w:t>Zeminy</w:t>
      </w:r>
      <w:r w:rsidR="00A522F3" w:rsidRPr="006B3F26">
        <w:rPr>
          <w:color w:val="auto"/>
        </w:rPr>
        <w:t xml:space="preserve"> obsahujú obliaky a</w:t>
      </w:r>
      <w:r w:rsidR="00BD00CF" w:rsidRPr="006B3F26">
        <w:rPr>
          <w:color w:val="auto"/>
        </w:rPr>
        <w:t xml:space="preserve"> úlomky </w:t>
      </w:r>
      <w:r w:rsidR="00A522F3" w:rsidRPr="006B3F26">
        <w:rPr>
          <w:color w:val="auto"/>
        </w:rPr>
        <w:t>andezitov</w:t>
      </w:r>
      <w:r w:rsidR="00BD00CF" w:rsidRPr="006B3F26">
        <w:rPr>
          <w:color w:val="auto"/>
        </w:rPr>
        <w:t xml:space="preserve"> veľkosti do </w:t>
      </w:r>
      <w:r w:rsidR="005452F2" w:rsidRPr="006B3F26">
        <w:rPr>
          <w:color w:val="auto"/>
        </w:rPr>
        <w:t>8 </w:t>
      </w:r>
      <w:r w:rsidR="00BD00CF" w:rsidRPr="006B3F26">
        <w:rPr>
          <w:color w:val="auto"/>
        </w:rPr>
        <w:t>cm</w:t>
      </w:r>
      <w:r w:rsidR="005452F2" w:rsidRPr="006B3F26">
        <w:rPr>
          <w:color w:val="auto"/>
        </w:rPr>
        <w:t xml:space="preserve">, </w:t>
      </w:r>
      <w:r w:rsidR="00FE5D75" w:rsidRPr="006B3F26">
        <w:rPr>
          <w:color w:val="auto"/>
        </w:rPr>
        <w:t>ojedinele</w:t>
      </w:r>
      <w:r w:rsidR="0087115D" w:rsidRPr="006B3F26">
        <w:rPr>
          <w:color w:val="auto"/>
        </w:rPr>
        <w:t xml:space="preserve"> aj</w:t>
      </w:r>
      <w:r w:rsidR="00FE5D75" w:rsidRPr="006B3F26">
        <w:rPr>
          <w:color w:val="auto"/>
        </w:rPr>
        <w:t xml:space="preserve"> nad priemer vrtu</w:t>
      </w:r>
      <w:r w:rsidR="00BD00CF" w:rsidRPr="006B3F26">
        <w:rPr>
          <w:color w:val="auto"/>
        </w:rPr>
        <w:t xml:space="preserve">, piesčitá prímes je </w:t>
      </w:r>
      <w:r w:rsidR="00885129" w:rsidRPr="006B3F26">
        <w:rPr>
          <w:color w:val="auto"/>
        </w:rPr>
        <w:t>hrubozrnn</w:t>
      </w:r>
      <w:r w:rsidR="00BD00CF" w:rsidRPr="006B3F26">
        <w:rPr>
          <w:color w:val="auto"/>
        </w:rPr>
        <w:t>á</w:t>
      </w:r>
      <w:r w:rsidRPr="006B3F26">
        <w:rPr>
          <w:color w:val="auto"/>
        </w:rPr>
        <w:t xml:space="preserve">. </w:t>
      </w:r>
    </w:p>
    <w:p w14:paraId="7228EAB2" w14:textId="2F7546D9" w:rsidR="008B1D76" w:rsidRPr="006B3F26" w:rsidRDefault="00DF07E5" w:rsidP="006B3F26">
      <w:pPr>
        <w:spacing w:before="240"/>
      </w:pPr>
      <w:r w:rsidRPr="006B3F26">
        <w:t xml:space="preserve">Podľa makroskopického popisu zaraďujeme jemnozrnné zeminy </w:t>
      </w:r>
      <w:proofErr w:type="spellStart"/>
      <w:r w:rsidR="00CC753A" w:rsidRPr="00CC753A">
        <w:t>deluviálno-eluviálnych</w:t>
      </w:r>
      <w:proofErr w:type="spellEnd"/>
      <w:r w:rsidR="00CC753A" w:rsidRPr="00CC753A">
        <w:t xml:space="preserve"> </w:t>
      </w:r>
      <w:r w:rsidRPr="006B3F26">
        <w:t>sedimentov do skupiny F, triedy F</w:t>
      </w:r>
      <w:r w:rsidR="00BD00CF" w:rsidRPr="006B3F26">
        <w:t>2</w:t>
      </w:r>
      <w:r w:rsidRPr="006B3F26">
        <w:t xml:space="preserve"> C</w:t>
      </w:r>
      <w:r w:rsidR="00781F69" w:rsidRPr="006B3F26">
        <w:t>G</w:t>
      </w:r>
      <w:r w:rsidRPr="006B3F26">
        <w:t xml:space="preserve"> – íl </w:t>
      </w:r>
      <w:r w:rsidR="00BD00CF" w:rsidRPr="006B3F26">
        <w:t>štrkovitý</w:t>
      </w:r>
      <w:r w:rsidRPr="006B3F26">
        <w:t xml:space="preserve"> a triedy F</w:t>
      </w:r>
      <w:r w:rsidR="00BD00CF" w:rsidRPr="006B3F26">
        <w:t>4</w:t>
      </w:r>
      <w:r w:rsidRPr="006B3F26">
        <w:t xml:space="preserve"> C</w:t>
      </w:r>
      <w:r w:rsidR="00BD00CF" w:rsidRPr="006B3F26">
        <w:t>S</w:t>
      </w:r>
      <w:r w:rsidRPr="006B3F26">
        <w:t xml:space="preserve"> – íl </w:t>
      </w:r>
      <w:r w:rsidR="00BD00CF" w:rsidRPr="006B3F26">
        <w:t>piesčitý</w:t>
      </w:r>
      <w:r w:rsidRPr="006B3F26">
        <w:t>.</w:t>
      </w:r>
    </w:p>
    <w:p w14:paraId="21962F44" w14:textId="7FC9B131" w:rsidR="00BD00CF" w:rsidRPr="00656414" w:rsidRDefault="00BD00CF" w:rsidP="00BD00CF">
      <w:r w:rsidRPr="006B3F26">
        <w:t xml:space="preserve">Na základe makroskopického popisu priraďujeme jemnozrnným zeminám nasledovné </w:t>
      </w:r>
      <w:r w:rsidRPr="00656414">
        <w:t>doporučené charakteristiky.</w:t>
      </w:r>
    </w:p>
    <w:p w14:paraId="199FFF33" w14:textId="3AF08430" w:rsidR="00BD00CF" w:rsidRPr="00656414" w:rsidRDefault="00BD00CF" w:rsidP="00BD00CF">
      <w:pPr>
        <w:pStyle w:val="Nadpis7"/>
        <w:rPr>
          <w:iCs/>
          <w:color w:val="auto"/>
          <w:sz w:val="22"/>
          <w:szCs w:val="22"/>
        </w:rPr>
      </w:pPr>
      <w:r w:rsidRPr="00656414">
        <w:rPr>
          <w:iCs/>
          <w:color w:val="auto"/>
          <w:sz w:val="22"/>
          <w:szCs w:val="22"/>
        </w:rPr>
        <w:t xml:space="preserve">Tabuľka č. </w:t>
      </w:r>
      <w:r w:rsidR="00781F69" w:rsidRPr="00656414">
        <w:rPr>
          <w:iCs/>
          <w:color w:val="auto"/>
          <w:sz w:val="22"/>
          <w:szCs w:val="22"/>
        </w:rPr>
        <w:t>6</w:t>
      </w:r>
      <w:r w:rsidRPr="00656414">
        <w:rPr>
          <w:iCs/>
          <w:color w:val="auto"/>
          <w:sz w:val="22"/>
          <w:szCs w:val="22"/>
        </w:rPr>
        <w:t>: Doporučené charakteristiky jemnozrnných zemín fluviálnych sedimentov.</w:t>
      </w:r>
    </w:p>
    <w:tbl>
      <w:tblPr>
        <w:tblW w:w="9781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993"/>
        <w:gridCol w:w="708"/>
        <w:gridCol w:w="993"/>
        <w:gridCol w:w="850"/>
        <w:gridCol w:w="992"/>
        <w:gridCol w:w="993"/>
        <w:gridCol w:w="992"/>
        <w:gridCol w:w="992"/>
        <w:gridCol w:w="992"/>
      </w:tblGrid>
      <w:tr w:rsidR="00656414" w:rsidRPr="00656414" w14:paraId="1FAFBD88" w14:textId="77777777" w:rsidTr="00BA2BF9">
        <w:trPr>
          <w:trHeight w:val="713"/>
          <w:tblHeader/>
        </w:trPr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A0E038C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656414">
              <w:rPr>
                <w:b/>
                <w:color w:val="auto"/>
                <w:sz w:val="16"/>
                <w:szCs w:val="16"/>
              </w:rPr>
              <w:t xml:space="preserve">Označenie vrtu 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6AAD84A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656414">
              <w:rPr>
                <w:b/>
                <w:color w:val="auto"/>
                <w:sz w:val="16"/>
                <w:szCs w:val="16"/>
              </w:rPr>
              <w:t>Trieda a symbol zeminy    STN 721001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3388533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656414">
              <w:rPr>
                <w:b/>
                <w:color w:val="auto"/>
                <w:sz w:val="16"/>
                <w:szCs w:val="16"/>
              </w:rPr>
              <w:t>Poisson</w:t>
            </w:r>
            <w:proofErr w:type="spellEnd"/>
            <w:r w:rsidRPr="00656414">
              <w:rPr>
                <w:b/>
                <w:color w:val="auto"/>
                <w:sz w:val="16"/>
                <w:szCs w:val="16"/>
              </w:rPr>
              <w:t xml:space="preserve">. Číslo </w:t>
            </w:r>
          </w:p>
          <w:p w14:paraId="7A5AA1CF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656414">
              <w:rPr>
                <w:b/>
                <w:color w:val="auto"/>
                <w:sz w:val="16"/>
                <w:szCs w:val="16"/>
                <w:lang w:val="en-US"/>
              </w:rPr>
              <w:sym w:font="Symbol" w:char="F06E"/>
            </w:r>
            <w:r w:rsidRPr="00656414">
              <w:rPr>
                <w:b/>
                <w:color w:val="auto"/>
                <w:sz w:val="16"/>
                <w:szCs w:val="16"/>
              </w:rPr>
              <w:t xml:space="preserve"> *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1FE6974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656414">
              <w:rPr>
                <w:b/>
                <w:color w:val="auto"/>
                <w:sz w:val="16"/>
                <w:szCs w:val="16"/>
              </w:rPr>
              <w:t>Index konzistencie I</w:t>
            </w:r>
            <w:r w:rsidRPr="00656414">
              <w:rPr>
                <w:b/>
                <w:color w:val="auto"/>
                <w:sz w:val="16"/>
                <w:szCs w:val="16"/>
                <w:vertAlign w:val="subscript"/>
              </w:rPr>
              <w:t>C</w:t>
            </w:r>
            <w:r w:rsidRPr="00656414">
              <w:rPr>
                <w:color w:val="auto"/>
                <w:sz w:val="20"/>
                <w:vertAlign w:val="superscript"/>
              </w:rPr>
              <w:t>*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820464F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656414">
              <w:rPr>
                <w:b/>
                <w:color w:val="auto"/>
                <w:sz w:val="16"/>
                <w:szCs w:val="16"/>
              </w:rPr>
              <w:t xml:space="preserve">Koeficient </w:t>
            </w:r>
            <w:r w:rsidRPr="00656414">
              <w:rPr>
                <w:b/>
                <w:color w:val="auto"/>
                <w:sz w:val="16"/>
                <w:szCs w:val="16"/>
                <w:lang w:val="en-US"/>
              </w:rPr>
              <w:sym w:font="Symbol" w:char="F062"/>
            </w:r>
            <w:r w:rsidRPr="00656414">
              <w:rPr>
                <w:b/>
                <w:color w:val="auto"/>
                <w:sz w:val="16"/>
                <w:szCs w:val="16"/>
              </w:rPr>
              <w:t xml:space="preserve"> *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935FCE6" w14:textId="77777777" w:rsidR="00BD00CF" w:rsidRPr="00656414" w:rsidRDefault="00BD00CF" w:rsidP="000565AD">
            <w:pPr>
              <w:spacing w:before="0" w:after="0"/>
              <w:jc w:val="center"/>
              <w:rPr>
                <w:b/>
                <w:sz w:val="16"/>
                <w:szCs w:val="16"/>
                <w:lang w:val="en-US"/>
              </w:rPr>
            </w:pPr>
            <w:r w:rsidRPr="00656414">
              <w:rPr>
                <w:b/>
                <w:sz w:val="16"/>
                <w:szCs w:val="16"/>
              </w:rPr>
              <w:t xml:space="preserve">Objemová hmotnosť </w:t>
            </w:r>
            <w:r w:rsidRPr="00656414">
              <w:rPr>
                <w:b/>
                <w:sz w:val="16"/>
                <w:szCs w:val="16"/>
                <w:lang w:val="en-US"/>
              </w:rPr>
              <w:sym w:font="Symbol" w:char="F067"/>
            </w:r>
            <w:r w:rsidRPr="00656414">
              <w:rPr>
                <w:b/>
                <w:sz w:val="16"/>
                <w:szCs w:val="16"/>
              </w:rPr>
              <w:t>*</w:t>
            </w:r>
          </w:p>
          <w:p w14:paraId="1733D6E1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656414">
              <w:rPr>
                <w:b/>
                <w:color w:val="auto"/>
                <w:sz w:val="16"/>
                <w:szCs w:val="16"/>
                <w:lang w:val="en-US"/>
              </w:rPr>
              <w:t>[kN.m</w:t>
            </w:r>
            <w:r w:rsidRPr="00656414">
              <w:rPr>
                <w:b/>
                <w:color w:val="auto"/>
                <w:sz w:val="16"/>
                <w:szCs w:val="16"/>
                <w:vertAlign w:val="superscript"/>
                <w:lang w:val="en-US"/>
              </w:rPr>
              <w:t>-3</w:t>
            </w:r>
            <w:r w:rsidRPr="00656414">
              <w:rPr>
                <w:b/>
                <w:color w:val="auto"/>
                <w:sz w:val="16"/>
                <w:szCs w:val="16"/>
                <w:lang w:val="en-US"/>
              </w:rPr>
              <w:t>]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AC7289E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</w:pPr>
            <w:r w:rsidRPr="00656414">
              <w:rPr>
                <w:b/>
                <w:color w:val="auto"/>
                <w:sz w:val="16"/>
                <w:szCs w:val="16"/>
              </w:rPr>
              <w:t xml:space="preserve">Modul deformácie </w:t>
            </w:r>
            <w:proofErr w:type="spellStart"/>
            <w:r w:rsidRPr="00656414">
              <w:rPr>
                <w:b/>
                <w:color w:val="auto"/>
                <w:sz w:val="16"/>
                <w:szCs w:val="16"/>
                <w:lang w:val="en-US"/>
              </w:rPr>
              <w:t>E</w:t>
            </w:r>
            <w:r w:rsidRPr="00656414"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  <w:t>def</w:t>
            </w:r>
            <w:proofErr w:type="spellEnd"/>
            <w:r w:rsidRPr="00656414"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  <w:t xml:space="preserve"> </w:t>
            </w:r>
            <w:r w:rsidRPr="00656414">
              <w:rPr>
                <w:b/>
                <w:color w:val="auto"/>
                <w:sz w:val="16"/>
                <w:szCs w:val="16"/>
              </w:rPr>
              <w:t>*</w:t>
            </w:r>
            <w:r w:rsidRPr="00656414"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  <w:t xml:space="preserve"> </w:t>
            </w:r>
          </w:p>
          <w:p w14:paraId="056DF5B1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656414">
              <w:rPr>
                <w:b/>
                <w:color w:val="auto"/>
                <w:sz w:val="16"/>
                <w:szCs w:val="16"/>
                <w:lang w:val="en-US"/>
              </w:rPr>
              <w:t>[</w:t>
            </w:r>
            <w:proofErr w:type="spellStart"/>
            <w:r w:rsidRPr="00656414">
              <w:rPr>
                <w:b/>
                <w:color w:val="auto"/>
                <w:sz w:val="16"/>
                <w:szCs w:val="16"/>
                <w:lang w:val="en-US"/>
              </w:rPr>
              <w:t>Mpa</w:t>
            </w:r>
            <w:proofErr w:type="spellEnd"/>
            <w:r w:rsidRPr="00656414">
              <w:rPr>
                <w:b/>
                <w:color w:val="auto"/>
                <w:sz w:val="16"/>
                <w:szCs w:val="16"/>
                <w:lang w:val="en-US"/>
              </w:rPr>
              <w:t>]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7734EE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656414">
              <w:rPr>
                <w:b/>
                <w:color w:val="auto"/>
                <w:sz w:val="16"/>
                <w:szCs w:val="16"/>
              </w:rPr>
              <w:t xml:space="preserve">Súdržnosť zeminy </w:t>
            </w:r>
            <w:proofErr w:type="spellStart"/>
            <w:r w:rsidRPr="00656414">
              <w:rPr>
                <w:b/>
                <w:color w:val="auto"/>
                <w:sz w:val="16"/>
                <w:szCs w:val="16"/>
              </w:rPr>
              <w:t>c</w:t>
            </w:r>
            <w:r w:rsidRPr="00656414">
              <w:rPr>
                <w:b/>
                <w:color w:val="auto"/>
                <w:sz w:val="16"/>
                <w:szCs w:val="16"/>
                <w:vertAlign w:val="subscript"/>
              </w:rPr>
              <w:t>u</w:t>
            </w:r>
            <w:proofErr w:type="spellEnd"/>
            <w:r w:rsidRPr="00656414">
              <w:rPr>
                <w:b/>
                <w:color w:val="auto"/>
                <w:sz w:val="16"/>
                <w:szCs w:val="16"/>
              </w:rPr>
              <w:t xml:space="preserve"> * [kPa]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636800E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656414">
              <w:rPr>
                <w:b/>
                <w:color w:val="auto"/>
                <w:sz w:val="16"/>
                <w:szCs w:val="16"/>
              </w:rPr>
              <w:t xml:space="preserve">Uhol vnútorného trenia </w:t>
            </w:r>
            <w:r w:rsidRPr="00656414">
              <w:rPr>
                <w:b/>
                <w:color w:val="auto"/>
                <w:sz w:val="16"/>
                <w:szCs w:val="16"/>
                <w:lang w:val="en-US"/>
              </w:rPr>
              <w:sym w:font="Symbol" w:char="F06A"/>
            </w:r>
            <w:r w:rsidRPr="00656414">
              <w:rPr>
                <w:b/>
                <w:color w:val="auto"/>
                <w:sz w:val="16"/>
                <w:szCs w:val="16"/>
                <w:vertAlign w:val="subscript"/>
              </w:rPr>
              <w:t xml:space="preserve">u </w:t>
            </w:r>
            <w:r w:rsidRPr="00656414">
              <w:rPr>
                <w:b/>
                <w:color w:val="auto"/>
                <w:sz w:val="16"/>
                <w:szCs w:val="16"/>
              </w:rPr>
              <w:t>*</w:t>
            </w:r>
            <w:r w:rsidRPr="00656414">
              <w:rPr>
                <w:b/>
                <w:color w:val="auto"/>
                <w:sz w:val="16"/>
                <w:szCs w:val="16"/>
                <w:vertAlign w:val="subscript"/>
                <w:lang w:val="pt-BR"/>
              </w:rPr>
              <w:t xml:space="preserve"> </w:t>
            </w:r>
            <w:r w:rsidRPr="00656414">
              <w:rPr>
                <w:b/>
                <w:color w:val="auto"/>
                <w:sz w:val="16"/>
                <w:szCs w:val="16"/>
                <w:lang w:val="pt-BR"/>
              </w:rPr>
              <w:t>[°]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3DB5AA5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656414">
              <w:rPr>
                <w:b/>
                <w:color w:val="auto"/>
                <w:sz w:val="16"/>
                <w:szCs w:val="16"/>
              </w:rPr>
              <w:t xml:space="preserve">Doporučená únosnosť  </w:t>
            </w:r>
            <w:proofErr w:type="spellStart"/>
            <w:r w:rsidRPr="00656414">
              <w:rPr>
                <w:b/>
                <w:color w:val="auto"/>
                <w:sz w:val="16"/>
                <w:szCs w:val="16"/>
              </w:rPr>
              <w:t>R</w:t>
            </w:r>
            <w:r w:rsidRPr="00656414">
              <w:rPr>
                <w:b/>
                <w:color w:val="auto"/>
                <w:sz w:val="16"/>
                <w:szCs w:val="16"/>
                <w:vertAlign w:val="subscript"/>
              </w:rPr>
              <w:t>d</w:t>
            </w:r>
            <w:proofErr w:type="spellEnd"/>
            <w:r w:rsidRPr="00656414">
              <w:rPr>
                <w:b/>
                <w:color w:val="auto"/>
                <w:sz w:val="16"/>
                <w:szCs w:val="16"/>
              </w:rPr>
              <w:t xml:space="preserve"> </w:t>
            </w:r>
          </w:p>
          <w:p w14:paraId="413169AC" w14:textId="77777777" w:rsidR="00BD00CF" w:rsidRPr="00656414" w:rsidRDefault="00BD00CF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656414">
              <w:rPr>
                <w:b/>
                <w:color w:val="auto"/>
                <w:sz w:val="16"/>
                <w:szCs w:val="16"/>
              </w:rPr>
              <w:t>[kPa]**</w:t>
            </w:r>
          </w:p>
        </w:tc>
      </w:tr>
      <w:tr w:rsidR="00656414" w:rsidRPr="00656414" w14:paraId="3BD1F18C" w14:textId="77777777" w:rsidTr="000565AD"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898593" w14:textId="463F9CDB" w:rsidR="00B823CA" w:rsidRPr="00656414" w:rsidRDefault="00B823CA" w:rsidP="000565AD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IGK-1</w:t>
            </w:r>
          </w:p>
          <w:p w14:paraId="21C14E16" w14:textId="51822CB6" w:rsidR="00B823CA" w:rsidRPr="00656414" w:rsidRDefault="00B823CA" w:rsidP="000565AD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 xml:space="preserve"> (0,2-1,2)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D68A7" w14:textId="563947F2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F2 CG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48D29" w14:textId="6E89E9E0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0,35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8241B" w14:textId="4958CF7E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&lt;1,30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DDAD9" w14:textId="5411FDD8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1BC21" w14:textId="51442248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19,5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B1D3A" w14:textId="5E84D7FD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18-25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CE874" w14:textId="295EFD06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60-70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E6E53" w14:textId="3C1D892D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12-15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58B4B3B" w14:textId="54244D73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450</w:t>
            </w:r>
          </w:p>
        </w:tc>
      </w:tr>
      <w:tr w:rsidR="00656414" w:rsidRPr="00656414" w14:paraId="5DD97BCC" w14:textId="77777777" w:rsidTr="000073EF"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49283" w14:textId="61C526A4" w:rsidR="00B823CA" w:rsidRPr="00656414" w:rsidRDefault="00B823CA" w:rsidP="00D65BD2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IGK-3</w:t>
            </w:r>
          </w:p>
          <w:p w14:paraId="7B92A3ED" w14:textId="5B27D914" w:rsidR="00B823CA" w:rsidRPr="00656414" w:rsidRDefault="00B823CA" w:rsidP="00D65BD2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 xml:space="preserve"> (</w:t>
            </w:r>
            <w:r w:rsidR="004462B4">
              <w:rPr>
                <w:color w:val="auto"/>
                <w:sz w:val="20"/>
                <w:szCs w:val="20"/>
              </w:rPr>
              <w:t>1</w:t>
            </w:r>
            <w:r w:rsidRPr="00656414">
              <w:rPr>
                <w:color w:val="auto"/>
                <w:sz w:val="20"/>
                <w:szCs w:val="20"/>
              </w:rPr>
              <w:t>,5-2,9)</w:t>
            </w:r>
          </w:p>
          <w:p w14:paraId="1575C2F6" w14:textId="77777777" w:rsidR="00B823CA" w:rsidRPr="00656414" w:rsidRDefault="00B823CA" w:rsidP="00D65BD2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IGK-5</w:t>
            </w:r>
          </w:p>
          <w:p w14:paraId="4CB5E742" w14:textId="071F6D0D" w:rsidR="00B823CA" w:rsidRPr="00656414" w:rsidRDefault="00B823CA" w:rsidP="00D65BD2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 xml:space="preserve"> (0,6-2,0)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59C13" w14:textId="630D419C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F2 CG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18196" w14:textId="0E9AE3F4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0,35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5148F" w14:textId="6727B8CB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0,90-1,30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28D36" w14:textId="79E92393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03399" w14:textId="0006CAD2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19,5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84C65" w14:textId="0315E4BB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10-12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7BA66" w14:textId="79F47A73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6B0B3" w14:textId="330A878A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758E1A" w14:textId="35FE89FB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275</w:t>
            </w:r>
          </w:p>
        </w:tc>
      </w:tr>
      <w:tr w:rsidR="00656414" w:rsidRPr="00656414" w14:paraId="39D52865" w14:textId="77777777" w:rsidTr="000073EF"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2ECDF5" w14:textId="12A0BAB1" w:rsidR="00B823CA" w:rsidRPr="00656414" w:rsidRDefault="00B823CA" w:rsidP="00B61DD5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IGK-4</w:t>
            </w:r>
          </w:p>
          <w:p w14:paraId="71678609" w14:textId="565065D0" w:rsidR="00B823CA" w:rsidRPr="00656414" w:rsidRDefault="00B823CA" w:rsidP="00730487">
            <w:pPr>
              <w:pStyle w:val="Zkladntext3"/>
              <w:spacing w:before="0" w:after="0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 xml:space="preserve"> (2,1-2,9)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B8DF365" w14:textId="3F9E672A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F4 CS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FBF215C" w14:textId="3AE887B5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0,35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26FC50D" w14:textId="4D16DDF8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0,90-1,30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4E75CA9" w14:textId="09A8D1C1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0,62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DAB089" w14:textId="2C837D61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  <w:szCs w:val="20"/>
              </w:rPr>
              <w:t>18,5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2B35C65" w14:textId="21832EC8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5-8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5EC8CCC" w14:textId="40A67CBB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EE23C7C" w14:textId="4AD5A48C" w:rsidR="00B823CA" w:rsidRPr="00656414" w:rsidRDefault="00656414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373ABD" w14:textId="3BED8AC1" w:rsidR="00B823CA" w:rsidRPr="00656414" w:rsidRDefault="00B823CA" w:rsidP="000565AD">
            <w:pPr>
              <w:pStyle w:val="Zkladntext3"/>
              <w:spacing w:before="0" w:after="0"/>
              <w:jc w:val="center"/>
              <w:rPr>
                <w:color w:val="auto"/>
                <w:sz w:val="20"/>
                <w:szCs w:val="20"/>
              </w:rPr>
            </w:pPr>
            <w:r w:rsidRPr="00656414">
              <w:rPr>
                <w:color w:val="auto"/>
                <w:sz w:val="20"/>
              </w:rPr>
              <w:t>250</w:t>
            </w:r>
          </w:p>
        </w:tc>
      </w:tr>
    </w:tbl>
    <w:p w14:paraId="3B647B27" w14:textId="77777777" w:rsidR="00BD00CF" w:rsidRPr="00656414" w:rsidRDefault="00BD00CF" w:rsidP="00BD00CF">
      <w:pPr>
        <w:pStyle w:val="Zkladntext3"/>
        <w:spacing w:before="0"/>
        <w:rPr>
          <w:i/>
          <w:color w:val="auto"/>
          <w:sz w:val="20"/>
        </w:rPr>
      </w:pPr>
      <w:r w:rsidRPr="00656414">
        <w:rPr>
          <w:i/>
          <w:color w:val="auto"/>
          <w:sz w:val="20"/>
        </w:rPr>
        <w:t>* – hodnoty doporučené</w:t>
      </w:r>
    </w:p>
    <w:p w14:paraId="18D568A7" w14:textId="77777777" w:rsidR="00BD00CF" w:rsidRPr="00656414" w:rsidRDefault="00BD00CF" w:rsidP="00BD00CF">
      <w:pPr>
        <w:pStyle w:val="Zkladntext3"/>
        <w:spacing w:before="0"/>
        <w:rPr>
          <w:i/>
          <w:color w:val="auto"/>
          <w:sz w:val="20"/>
        </w:rPr>
      </w:pPr>
      <w:r w:rsidRPr="00656414">
        <w:rPr>
          <w:i/>
          <w:color w:val="auto"/>
          <w:sz w:val="20"/>
        </w:rPr>
        <w:t xml:space="preserve">** – hodnoty doporučenej únosnosti </w:t>
      </w:r>
      <w:proofErr w:type="spellStart"/>
      <w:r w:rsidRPr="00656414">
        <w:rPr>
          <w:i/>
          <w:color w:val="auto"/>
          <w:sz w:val="20"/>
        </w:rPr>
        <w:t>R</w:t>
      </w:r>
      <w:r w:rsidRPr="00656414">
        <w:rPr>
          <w:i/>
          <w:color w:val="auto"/>
          <w:sz w:val="20"/>
          <w:vertAlign w:val="subscript"/>
        </w:rPr>
        <w:t>d</w:t>
      </w:r>
      <w:proofErr w:type="spellEnd"/>
      <w:r w:rsidRPr="00656414">
        <w:rPr>
          <w:i/>
          <w:color w:val="auto"/>
          <w:sz w:val="20"/>
        </w:rPr>
        <w:t xml:space="preserve"> pre zeminy skupiny F platia pre hĺbku založenia 0,8 – 1,5 m a šírku základu </w:t>
      </w:r>
      <w:r w:rsidRPr="00656414">
        <w:rPr>
          <w:rFonts w:ascii="Symbol" w:hAnsi="Symbol"/>
          <w:i/>
          <w:color w:val="auto"/>
          <w:sz w:val="20"/>
        </w:rPr>
        <w:t></w:t>
      </w:r>
      <w:r w:rsidRPr="00656414">
        <w:rPr>
          <w:rFonts w:ascii="Symbol" w:hAnsi="Symbol"/>
          <w:i/>
          <w:color w:val="auto"/>
          <w:sz w:val="20"/>
        </w:rPr>
        <w:t></w:t>
      </w:r>
      <w:r w:rsidRPr="00656414">
        <w:rPr>
          <w:i/>
          <w:color w:val="auto"/>
          <w:sz w:val="20"/>
        </w:rPr>
        <w:t>3 m.</w:t>
      </w:r>
    </w:p>
    <w:p w14:paraId="33ED2CDC" w14:textId="13C17BBA" w:rsidR="0008275B" w:rsidRPr="00306D69" w:rsidRDefault="0008275B" w:rsidP="0008275B">
      <w:pPr>
        <w:spacing w:before="240"/>
        <w:rPr>
          <w:b/>
          <w:i/>
        </w:rPr>
      </w:pPr>
      <w:r w:rsidRPr="00306D69">
        <w:rPr>
          <w:b/>
          <w:i/>
        </w:rPr>
        <w:t xml:space="preserve">Štrkovité zeminy </w:t>
      </w:r>
      <w:proofErr w:type="spellStart"/>
      <w:r w:rsidR="005F3D9A" w:rsidRPr="00306D69">
        <w:rPr>
          <w:b/>
          <w:i/>
        </w:rPr>
        <w:t>deluviálno-eluviálnych</w:t>
      </w:r>
      <w:proofErr w:type="spellEnd"/>
      <w:r w:rsidR="005F3D9A" w:rsidRPr="00306D69">
        <w:rPr>
          <w:b/>
          <w:i/>
        </w:rPr>
        <w:t xml:space="preserve"> </w:t>
      </w:r>
      <w:r w:rsidRPr="00306D69">
        <w:rPr>
          <w:b/>
          <w:i/>
        </w:rPr>
        <w:t>sedimentov</w:t>
      </w:r>
    </w:p>
    <w:p w14:paraId="09726FCA" w14:textId="64C912CA" w:rsidR="00F42FE3" w:rsidRPr="00306D69" w:rsidRDefault="00F42FE3" w:rsidP="00F42FE3">
      <w:r w:rsidRPr="00306D69">
        <w:t xml:space="preserve">Inžinierskogeologickými vrtmi </w:t>
      </w:r>
      <w:r w:rsidR="00254075" w:rsidRPr="00306D69">
        <w:t>IGK</w:t>
      </w:r>
      <w:r w:rsidRPr="00306D69">
        <w:t xml:space="preserve">-1, </w:t>
      </w:r>
      <w:r w:rsidR="00254075" w:rsidRPr="00306D69">
        <w:t>IGK-2 a</w:t>
      </w:r>
      <w:r w:rsidRPr="00306D69">
        <w:t xml:space="preserve"> </w:t>
      </w:r>
      <w:r w:rsidR="00254075" w:rsidRPr="00306D69">
        <w:t>IGK</w:t>
      </w:r>
      <w:r w:rsidRPr="00306D69">
        <w:t>-4</w:t>
      </w:r>
      <w:r w:rsidR="00254075" w:rsidRPr="00306D69">
        <w:t xml:space="preserve"> </w:t>
      </w:r>
      <w:r w:rsidRPr="00306D69">
        <w:t xml:space="preserve">boli overené štrkovité zeminy </w:t>
      </w:r>
      <w:proofErr w:type="spellStart"/>
      <w:r w:rsidR="005F3D9A" w:rsidRPr="00306D69">
        <w:t>deluviálno-eluviálnych</w:t>
      </w:r>
      <w:proofErr w:type="spellEnd"/>
      <w:r w:rsidR="005F3D9A" w:rsidRPr="00306D69">
        <w:t xml:space="preserve"> </w:t>
      </w:r>
      <w:r w:rsidRPr="00306D69">
        <w:t xml:space="preserve">sedimentov, ktoré vystupujú v podloží jemnozrnných </w:t>
      </w:r>
      <w:r w:rsidR="00781F69" w:rsidRPr="00306D69">
        <w:t xml:space="preserve">zemín </w:t>
      </w:r>
      <w:proofErr w:type="spellStart"/>
      <w:r w:rsidR="005F3D9A" w:rsidRPr="00306D69">
        <w:t>deluviálno-eluviálnych</w:t>
      </w:r>
      <w:proofErr w:type="spellEnd"/>
      <w:r w:rsidRPr="00306D69">
        <w:t xml:space="preserve"> a </w:t>
      </w:r>
      <w:proofErr w:type="spellStart"/>
      <w:r w:rsidR="005F3D9A" w:rsidRPr="00306D69">
        <w:t>deluviálnych</w:t>
      </w:r>
      <w:proofErr w:type="spellEnd"/>
      <w:r w:rsidR="005F3D9A" w:rsidRPr="00306D69">
        <w:t xml:space="preserve"> </w:t>
      </w:r>
      <w:r w:rsidRPr="00306D69">
        <w:t xml:space="preserve">sedimentov. Štrky </w:t>
      </w:r>
      <w:r w:rsidR="000565AD" w:rsidRPr="00306D69">
        <w:t>obsahujú jemnozrnn</w:t>
      </w:r>
      <w:r w:rsidR="00B15307" w:rsidRPr="00306D69">
        <w:t>ú</w:t>
      </w:r>
      <w:r w:rsidR="000565AD" w:rsidRPr="00306D69">
        <w:t xml:space="preserve"> </w:t>
      </w:r>
      <w:r w:rsidR="00B15307" w:rsidRPr="00306D69">
        <w:t xml:space="preserve">zložku </w:t>
      </w:r>
      <w:r w:rsidR="00FA3B11" w:rsidRPr="00306D69">
        <w:t>a podradne a</w:t>
      </w:r>
      <w:r w:rsidR="00B15307" w:rsidRPr="00306D69">
        <w:t xml:space="preserve">j </w:t>
      </w:r>
      <w:r w:rsidR="00FA3B11" w:rsidRPr="00306D69">
        <w:t>piesčit</w:t>
      </w:r>
      <w:r w:rsidR="00B15307" w:rsidRPr="00306D69">
        <w:t>ú</w:t>
      </w:r>
      <w:r w:rsidR="00FA3B11" w:rsidRPr="00306D69">
        <w:t xml:space="preserve"> </w:t>
      </w:r>
      <w:r w:rsidR="000565AD" w:rsidRPr="00306D69">
        <w:t>zložk</w:t>
      </w:r>
      <w:r w:rsidR="00B15307" w:rsidRPr="00306D69">
        <w:t>u</w:t>
      </w:r>
      <w:r w:rsidRPr="00306D69">
        <w:t>. Jedná sa najmä o</w:t>
      </w:r>
      <w:r w:rsidR="000565AD" w:rsidRPr="00306D69">
        <w:t> štrky ílovité</w:t>
      </w:r>
      <w:r w:rsidR="00FA3B11" w:rsidRPr="00306D69">
        <w:t xml:space="preserve"> a štrky s</w:t>
      </w:r>
      <w:r w:rsidR="00B15307" w:rsidRPr="00306D69">
        <w:t> </w:t>
      </w:r>
      <w:r w:rsidR="00FA3B11" w:rsidRPr="00306D69">
        <w:t>prí</w:t>
      </w:r>
      <w:r w:rsidR="00B15307" w:rsidRPr="00306D69">
        <w:t>mesou jemnozrnnej zeminy</w:t>
      </w:r>
      <w:r w:rsidRPr="00306D69">
        <w:t xml:space="preserve">. </w:t>
      </w:r>
      <w:r w:rsidR="00F870A0" w:rsidRPr="00306D69">
        <w:t>V zeminách sú o</w:t>
      </w:r>
      <w:r w:rsidRPr="00306D69">
        <w:t>bliaky</w:t>
      </w:r>
      <w:r w:rsidR="00B15307" w:rsidRPr="00306D69">
        <w:t xml:space="preserve"> a</w:t>
      </w:r>
      <w:r w:rsidR="00F870A0" w:rsidRPr="00306D69">
        <w:t> v menšej miere úlomky</w:t>
      </w:r>
      <w:r w:rsidRPr="00306D69">
        <w:t xml:space="preserve"> </w:t>
      </w:r>
      <w:r w:rsidR="00F870A0" w:rsidRPr="00306D69">
        <w:t xml:space="preserve">tvorené andezitmi, ktoré </w:t>
      </w:r>
      <w:r w:rsidR="00376BA6" w:rsidRPr="00306D69">
        <w:t>odlúčili</w:t>
      </w:r>
      <w:r w:rsidR="00F870A0" w:rsidRPr="00306D69">
        <w:t xml:space="preserve"> od materskej horniny</w:t>
      </w:r>
      <w:r w:rsidR="00627E98" w:rsidRPr="00306D69">
        <w:t xml:space="preserve"> – vulkanických konglomerátov</w:t>
      </w:r>
      <w:r w:rsidRPr="00306D69">
        <w:t xml:space="preserve">. </w:t>
      </w:r>
      <w:r w:rsidR="00627E98" w:rsidRPr="00306D69">
        <w:t>Š</w:t>
      </w:r>
      <w:r w:rsidR="007A5523" w:rsidRPr="00306D69">
        <w:t xml:space="preserve">trkovité zeminy majú </w:t>
      </w:r>
      <w:r w:rsidR="00627E98" w:rsidRPr="00306D69">
        <w:t>pevnú</w:t>
      </w:r>
      <w:r w:rsidR="007A5523" w:rsidRPr="00306D69">
        <w:t xml:space="preserve"> až tvrdú konzistenciu. </w:t>
      </w:r>
      <w:r w:rsidRPr="00306D69">
        <w:t xml:space="preserve">Zdokumentovaná hrúbka štrkových zemín dosahuje </w:t>
      </w:r>
      <w:r w:rsidR="00E53395" w:rsidRPr="00306D69">
        <w:t>0</w:t>
      </w:r>
      <w:r w:rsidR="007A5523" w:rsidRPr="00306D69">
        <w:t>,</w:t>
      </w:r>
      <w:r w:rsidR="00E53395" w:rsidRPr="00306D69">
        <w:t>6</w:t>
      </w:r>
      <w:r w:rsidR="007A5523" w:rsidRPr="00306D69">
        <w:t>0</w:t>
      </w:r>
      <w:r w:rsidRPr="00306D69">
        <w:t xml:space="preserve"> m (</w:t>
      </w:r>
      <w:r w:rsidR="00E53395" w:rsidRPr="00306D69">
        <w:t>IGK</w:t>
      </w:r>
      <w:r w:rsidR="007A5523" w:rsidRPr="00306D69">
        <w:t>-4</w:t>
      </w:r>
      <w:r w:rsidRPr="00306D69">
        <w:t xml:space="preserve">) až </w:t>
      </w:r>
      <w:r w:rsidR="007A5523" w:rsidRPr="00306D69">
        <w:t>2,</w:t>
      </w:r>
      <w:r w:rsidR="00E53395" w:rsidRPr="00306D69">
        <w:t>3</w:t>
      </w:r>
      <w:r w:rsidR="007A5523" w:rsidRPr="00306D69">
        <w:t>0</w:t>
      </w:r>
      <w:r w:rsidRPr="00306D69">
        <w:t xml:space="preserve"> m (</w:t>
      </w:r>
      <w:r w:rsidR="00254075" w:rsidRPr="00306D69">
        <w:t>IGK</w:t>
      </w:r>
      <w:r w:rsidR="007A5523" w:rsidRPr="00306D69">
        <w:t>-2</w:t>
      </w:r>
      <w:r w:rsidRPr="00306D69">
        <w:t>).</w:t>
      </w:r>
    </w:p>
    <w:p w14:paraId="06373C6D" w14:textId="11C4FECB" w:rsidR="00F42FE3" w:rsidRPr="00306D69" w:rsidRDefault="00F42FE3" w:rsidP="00F42FE3">
      <w:r w:rsidRPr="00306D69">
        <w:t>Podľa realizovaných laboratórnych rozborov</w:t>
      </w:r>
      <w:r w:rsidR="007A5523" w:rsidRPr="00306D69">
        <w:t xml:space="preserve"> a makroskopického popisu </w:t>
      </w:r>
      <w:r w:rsidRPr="00306D69">
        <w:t xml:space="preserve">ich zaraďujeme medzi zeminy skupiny G, </w:t>
      </w:r>
      <w:r w:rsidR="00376BA6" w:rsidRPr="00306D69">
        <w:t xml:space="preserve">triedy G3 G-F – štrk s prímesou jemnozrnnej zeminy a </w:t>
      </w:r>
      <w:r w:rsidRPr="00306D69">
        <w:t>triedy G</w:t>
      </w:r>
      <w:r w:rsidR="007A5523" w:rsidRPr="00306D69">
        <w:t>5</w:t>
      </w:r>
      <w:r w:rsidR="00376BA6" w:rsidRPr="00306D69">
        <w:t> </w:t>
      </w:r>
      <w:r w:rsidRPr="00306D69">
        <w:t>G</w:t>
      </w:r>
      <w:r w:rsidR="007A5523" w:rsidRPr="00306D69">
        <w:t>C</w:t>
      </w:r>
      <w:r w:rsidRPr="00306D69">
        <w:t xml:space="preserve"> – štrk </w:t>
      </w:r>
      <w:r w:rsidR="007A5523" w:rsidRPr="00306D69">
        <w:t>ílovitý</w:t>
      </w:r>
      <w:r w:rsidRPr="00306D69">
        <w:t xml:space="preserve">. </w:t>
      </w:r>
    </w:p>
    <w:p w14:paraId="1015E33D" w14:textId="7C56C373" w:rsidR="00F42FE3" w:rsidRPr="00306D69" w:rsidRDefault="00F42FE3" w:rsidP="00F42FE3">
      <w:r w:rsidRPr="00306D69">
        <w:t>Na základe vykonaných laboratórnych rozborov</w:t>
      </w:r>
      <w:r w:rsidR="007A5523" w:rsidRPr="00306D69">
        <w:t xml:space="preserve"> a</w:t>
      </w:r>
      <w:r w:rsidRPr="00306D69">
        <w:t xml:space="preserve"> makroskopického popisu priraďujeme štrkovitým zeminám nasledovné doporučené charakteristiky.</w:t>
      </w:r>
    </w:p>
    <w:p w14:paraId="32BB5322" w14:textId="38F48601" w:rsidR="00F42FE3" w:rsidRPr="00187810" w:rsidRDefault="00F42FE3" w:rsidP="00F42FE3">
      <w:pPr>
        <w:pStyle w:val="Nadpis7"/>
        <w:rPr>
          <w:iCs/>
          <w:color w:val="auto"/>
          <w:sz w:val="22"/>
          <w:szCs w:val="22"/>
        </w:rPr>
      </w:pPr>
      <w:r w:rsidRPr="00187810">
        <w:rPr>
          <w:iCs/>
          <w:color w:val="auto"/>
          <w:sz w:val="22"/>
          <w:szCs w:val="22"/>
        </w:rPr>
        <w:t xml:space="preserve">Tabuľka č. </w:t>
      </w:r>
      <w:r w:rsidR="00781F69" w:rsidRPr="00187810">
        <w:rPr>
          <w:iCs/>
          <w:color w:val="auto"/>
          <w:sz w:val="22"/>
          <w:szCs w:val="22"/>
        </w:rPr>
        <w:t>7</w:t>
      </w:r>
      <w:r w:rsidRPr="00187810">
        <w:rPr>
          <w:iCs/>
          <w:color w:val="auto"/>
          <w:sz w:val="22"/>
          <w:szCs w:val="22"/>
        </w:rPr>
        <w:t>: Doporučené charakteristiky štrkovitých zemín fluviálnych sedimentov.</w:t>
      </w:r>
    </w:p>
    <w:tbl>
      <w:tblPr>
        <w:tblW w:w="921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992"/>
        <w:gridCol w:w="709"/>
        <w:gridCol w:w="845"/>
        <w:gridCol w:w="856"/>
        <w:gridCol w:w="1117"/>
        <w:gridCol w:w="845"/>
        <w:gridCol w:w="1156"/>
        <w:gridCol w:w="1559"/>
      </w:tblGrid>
      <w:tr w:rsidR="00187810" w:rsidRPr="00187810" w14:paraId="4A72ADC0" w14:textId="77777777" w:rsidTr="00BA2BF9">
        <w:trPr>
          <w:trHeight w:val="842"/>
          <w:tblHeader/>
        </w:trPr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710D20" w14:textId="77777777" w:rsidR="00F42FE3" w:rsidRPr="00187810" w:rsidRDefault="00F42FE3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187810">
              <w:rPr>
                <w:b/>
                <w:color w:val="auto"/>
                <w:sz w:val="16"/>
                <w:szCs w:val="16"/>
              </w:rPr>
              <w:t>Označenie vrtu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11734C" w14:textId="77777777" w:rsidR="00F42FE3" w:rsidRPr="00187810" w:rsidRDefault="00F42FE3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187810">
              <w:rPr>
                <w:b/>
                <w:color w:val="auto"/>
                <w:sz w:val="16"/>
                <w:szCs w:val="16"/>
              </w:rPr>
              <w:t>Trieda a symbol zeminy    STN 721001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80E8F3" w14:textId="77777777" w:rsidR="00F42FE3" w:rsidRPr="00187810" w:rsidRDefault="00F42FE3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187810">
              <w:rPr>
                <w:b/>
                <w:color w:val="auto"/>
                <w:sz w:val="16"/>
                <w:szCs w:val="16"/>
              </w:rPr>
              <w:t>Poisson</w:t>
            </w:r>
            <w:proofErr w:type="spellEnd"/>
            <w:r w:rsidRPr="00187810">
              <w:rPr>
                <w:b/>
                <w:color w:val="auto"/>
                <w:sz w:val="16"/>
                <w:szCs w:val="16"/>
              </w:rPr>
              <w:t xml:space="preserve">. číslo </w:t>
            </w:r>
          </w:p>
          <w:p w14:paraId="637590E9" w14:textId="77777777" w:rsidR="00F42FE3" w:rsidRPr="00187810" w:rsidRDefault="00F42FE3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187810">
              <w:rPr>
                <w:b/>
                <w:color w:val="auto"/>
                <w:sz w:val="16"/>
                <w:szCs w:val="16"/>
                <w:lang w:val="en-US"/>
              </w:rPr>
              <w:sym w:font="Symbol" w:char="F06E"/>
            </w:r>
          </w:p>
        </w:tc>
        <w:tc>
          <w:tcPr>
            <w:tcW w:w="84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045244B" w14:textId="77777777" w:rsidR="00F42FE3" w:rsidRPr="00187810" w:rsidRDefault="00F42FE3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187810">
              <w:rPr>
                <w:b/>
                <w:color w:val="auto"/>
                <w:sz w:val="16"/>
                <w:szCs w:val="16"/>
              </w:rPr>
              <w:t xml:space="preserve">Koeficient </w:t>
            </w:r>
            <w:r w:rsidRPr="00187810">
              <w:rPr>
                <w:b/>
                <w:color w:val="auto"/>
                <w:sz w:val="16"/>
                <w:szCs w:val="16"/>
                <w:lang w:val="en-US"/>
              </w:rPr>
              <w:sym w:font="Symbol" w:char="F062"/>
            </w:r>
          </w:p>
        </w:tc>
        <w:tc>
          <w:tcPr>
            <w:tcW w:w="85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8E2F6E" w14:textId="77777777" w:rsidR="00F42FE3" w:rsidRPr="00187810" w:rsidRDefault="00F42FE3" w:rsidP="000565AD">
            <w:pPr>
              <w:spacing w:before="0" w:after="0"/>
              <w:jc w:val="center"/>
              <w:rPr>
                <w:b/>
                <w:sz w:val="16"/>
                <w:szCs w:val="16"/>
                <w:lang w:val="en-US"/>
              </w:rPr>
            </w:pPr>
            <w:r w:rsidRPr="00187810">
              <w:rPr>
                <w:b/>
                <w:sz w:val="16"/>
                <w:szCs w:val="16"/>
              </w:rPr>
              <w:t xml:space="preserve">Objemová hmotnosť </w:t>
            </w:r>
            <w:r w:rsidRPr="00187810">
              <w:rPr>
                <w:b/>
                <w:sz w:val="16"/>
                <w:szCs w:val="16"/>
                <w:lang w:val="en-US"/>
              </w:rPr>
              <w:sym w:font="Symbol" w:char="F067"/>
            </w:r>
          </w:p>
          <w:p w14:paraId="54BE752A" w14:textId="77777777" w:rsidR="00F42FE3" w:rsidRPr="00187810" w:rsidRDefault="00F42FE3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187810">
              <w:rPr>
                <w:b/>
                <w:color w:val="auto"/>
                <w:sz w:val="16"/>
                <w:szCs w:val="16"/>
                <w:lang w:val="en-US"/>
              </w:rPr>
              <w:t>[kN.m</w:t>
            </w:r>
            <w:r w:rsidRPr="00187810">
              <w:rPr>
                <w:b/>
                <w:color w:val="auto"/>
                <w:sz w:val="16"/>
                <w:szCs w:val="16"/>
                <w:vertAlign w:val="superscript"/>
                <w:lang w:val="en-US"/>
              </w:rPr>
              <w:t>-3</w:t>
            </w:r>
            <w:r w:rsidRPr="00187810">
              <w:rPr>
                <w:b/>
                <w:color w:val="auto"/>
                <w:sz w:val="16"/>
                <w:szCs w:val="16"/>
                <w:lang w:val="en-US"/>
              </w:rPr>
              <w:t>]</w:t>
            </w:r>
          </w:p>
        </w:tc>
        <w:tc>
          <w:tcPr>
            <w:tcW w:w="111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9A19CCF" w14:textId="77777777" w:rsidR="00F42FE3" w:rsidRPr="00187810" w:rsidRDefault="00F42FE3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</w:pPr>
            <w:r w:rsidRPr="00187810">
              <w:rPr>
                <w:b/>
                <w:color w:val="auto"/>
                <w:sz w:val="16"/>
                <w:szCs w:val="16"/>
              </w:rPr>
              <w:t xml:space="preserve">Modul deformácie </w:t>
            </w:r>
            <w:proofErr w:type="spellStart"/>
            <w:r w:rsidRPr="00187810">
              <w:rPr>
                <w:b/>
                <w:color w:val="auto"/>
                <w:sz w:val="16"/>
                <w:szCs w:val="16"/>
                <w:lang w:val="en-US"/>
              </w:rPr>
              <w:t>E</w:t>
            </w:r>
            <w:r w:rsidRPr="00187810"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  <w:t>def</w:t>
            </w:r>
            <w:proofErr w:type="spellEnd"/>
            <w:r w:rsidRPr="00187810">
              <w:rPr>
                <w:b/>
                <w:color w:val="auto"/>
                <w:sz w:val="16"/>
                <w:szCs w:val="16"/>
                <w:vertAlign w:val="subscript"/>
                <w:lang w:val="en-US"/>
              </w:rPr>
              <w:t xml:space="preserve">  </w:t>
            </w:r>
          </w:p>
          <w:p w14:paraId="38096ECB" w14:textId="77777777" w:rsidR="00F42FE3" w:rsidRPr="00187810" w:rsidRDefault="00F42FE3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187810">
              <w:rPr>
                <w:b/>
                <w:color w:val="auto"/>
                <w:sz w:val="16"/>
                <w:szCs w:val="16"/>
                <w:lang w:val="en-US"/>
              </w:rPr>
              <w:t>[MPa]</w:t>
            </w:r>
          </w:p>
        </w:tc>
        <w:tc>
          <w:tcPr>
            <w:tcW w:w="84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CEC210F" w14:textId="77777777" w:rsidR="00F42FE3" w:rsidRPr="00187810" w:rsidRDefault="00F42FE3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187810">
              <w:rPr>
                <w:b/>
                <w:color w:val="auto"/>
                <w:sz w:val="16"/>
                <w:szCs w:val="16"/>
              </w:rPr>
              <w:t xml:space="preserve">Efektívna súdržnosť zeminy </w:t>
            </w:r>
            <w:proofErr w:type="spellStart"/>
            <w:r w:rsidRPr="00187810">
              <w:rPr>
                <w:b/>
                <w:color w:val="auto"/>
                <w:sz w:val="16"/>
                <w:szCs w:val="16"/>
              </w:rPr>
              <w:t>c</w:t>
            </w:r>
            <w:r w:rsidRPr="00187810">
              <w:rPr>
                <w:b/>
                <w:color w:val="auto"/>
                <w:sz w:val="16"/>
                <w:szCs w:val="16"/>
                <w:vertAlign w:val="subscript"/>
              </w:rPr>
              <w:t>ef</w:t>
            </w:r>
            <w:proofErr w:type="spellEnd"/>
            <w:r w:rsidRPr="00187810">
              <w:rPr>
                <w:b/>
                <w:color w:val="auto"/>
                <w:sz w:val="16"/>
                <w:szCs w:val="16"/>
              </w:rPr>
              <w:t xml:space="preserve"> [kPa]</w:t>
            </w:r>
          </w:p>
        </w:tc>
        <w:tc>
          <w:tcPr>
            <w:tcW w:w="115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9BD28F1" w14:textId="77777777" w:rsidR="00F42FE3" w:rsidRPr="00187810" w:rsidRDefault="00F42FE3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187810">
              <w:rPr>
                <w:b/>
                <w:color w:val="auto"/>
                <w:sz w:val="16"/>
                <w:szCs w:val="16"/>
              </w:rPr>
              <w:t xml:space="preserve">Efektívny uhol vnútorného trenia </w:t>
            </w:r>
            <w:r w:rsidRPr="00187810">
              <w:rPr>
                <w:b/>
                <w:color w:val="auto"/>
                <w:sz w:val="16"/>
                <w:szCs w:val="16"/>
                <w:lang w:val="en-US"/>
              </w:rPr>
              <w:sym w:font="Symbol" w:char="F06A"/>
            </w:r>
            <w:proofErr w:type="spellStart"/>
            <w:r w:rsidRPr="00187810">
              <w:rPr>
                <w:b/>
                <w:color w:val="auto"/>
                <w:sz w:val="16"/>
                <w:szCs w:val="16"/>
                <w:vertAlign w:val="subscript"/>
              </w:rPr>
              <w:t>ef</w:t>
            </w:r>
            <w:proofErr w:type="spellEnd"/>
            <w:r w:rsidRPr="00187810">
              <w:rPr>
                <w:b/>
                <w:color w:val="auto"/>
                <w:sz w:val="16"/>
                <w:szCs w:val="16"/>
                <w:vertAlign w:val="subscript"/>
              </w:rPr>
              <w:t xml:space="preserve"> </w:t>
            </w:r>
            <w:r w:rsidRPr="00187810">
              <w:rPr>
                <w:b/>
                <w:color w:val="auto"/>
                <w:sz w:val="16"/>
                <w:szCs w:val="16"/>
                <w:vertAlign w:val="subscript"/>
                <w:lang w:val="pt-BR"/>
              </w:rPr>
              <w:t xml:space="preserve"> </w:t>
            </w:r>
            <w:r w:rsidRPr="00187810">
              <w:rPr>
                <w:b/>
                <w:color w:val="auto"/>
                <w:sz w:val="16"/>
                <w:szCs w:val="16"/>
                <w:lang w:val="pt-BR"/>
              </w:rPr>
              <w:t>[°]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8D8A65B" w14:textId="77777777" w:rsidR="00F42FE3" w:rsidRPr="00187810" w:rsidRDefault="00F42FE3" w:rsidP="000565AD">
            <w:pPr>
              <w:pStyle w:val="Zkladntext3"/>
              <w:spacing w:before="0" w:after="0"/>
              <w:jc w:val="center"/>
              <w:rPr>
                <w:b/>
                <w:color w:val="auto"/>
                <w:sz w:val="16"/>
                <w:szCs w:val="16"/>
              </w:rPr>
            </w:pPr>
            <w:r w:rsidRPr="00187810">
              <w:rPr>
                <w:b/>
                <w:color w:val="auto"/>
                <w:sz w:val="16"/>
                <w:szCs w:val="16"/>
              </w:rPr>
              <w:t xml:space="preserve">Doporučená výpočtová únosnosť </w:t>
            </w:r>
            <w:proofErr w:type="spellStart"/>
            <w:r w:rsidRPr="00187810">
              <w:rPr>
                <w:b/>
                <w:color w:val="auto"/>
                <w:sz w:val="16"/>
                <w:szCs w:val="16"/>
              </w:rPr>
              <w:t>R</w:t>
            </w:r>
            <w:r w:rsidRPr="00187810">
              <w:rPr>
                <w:b/>
                <w:color w:val="auto"/>
                <w:sz w:val="16"/>
                <w:szCs w:val="16"/>
                <w:vertAlign w:val="subscript"/>
              </w:rPr>
              <w:t>d</w:t>
            </w:r>
            <w:proofErr w:type="spellEnd"/>
            <w:r w:rsidRPr="00187810">
              <w:rPr>
                <w:b/>
                <w:color w:val="auto"/>
                <w:sz w:val="16"/>
                <w:szCs w:val="16"/>
              </w:rPr>
              <w:t xml:space="preserve"> [kPa]*</w:t>
            </w:r>
          </w:p>
        </w:tc>
      </w:tr>
      <w:tr w:rsidR="00187810" w:rsidRPr="00187810" w14:paraId="4502BD47" w14:textId="77777777" w:rsidTr="007A5523">
        <w:tc>
          <w:tcPr>
            <w:tcW w:w="1135" w:type="dxa"/>
            <w:tcBorders>
              <w:top w:val="doub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7653CCD" w14:textId="11DA6309" w:rsidR="00187810" w:rsidRPr="00187810" w:rsidRDefault="00187810" w:rsidP="000565AD">
            <w:pPr>
              <w:pStyle w:val="Zkladntext3"/>
              <w:spacing w:before="0" w:after="0"/>
              <w:rPr>
                <w:color w:val="auto"/>
                <w:sz w:val="20"/>
              </w:rPr>
            </w:pPr>
            <w:r w:rsidRPr="00187810">
              <w:rPr>
                <w:color w:val="auto"/>
                <w:sz w:val="20"/>
              </w:rPr>
              <w:t>IGK-1</w:t>
            </w:r>
          </w:p>
          <w:p w14:paraId="65073BEE" w14:textId="14D74FF1" w:rsidR="00187810" w:rsidRPr="00187810" w:rsidRDefault="00187810" w:rsidP="000565AD">
            <w:pPr>
              <w:pStyle w:val="Zkladntext3"/>
              <w:spacing w:before="0" w:after="0"/>
              <w:rPr>
                <w:color w:val="auto"/>
                <w:sz w:val="20"/>
              </w:rPr>
            </w:pPr>
            <w:r w:rsidRPr="00187810">
              <w:rPr>
                <w:color w:val="auto"/>
                <w:sz w:val="20"/>
              </w:rPr>
              <w:t xml:space="preserve"> (1,2-3,0)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6193097A" w14:textId="1D157839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G3 G-F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60DF7C5D" w14:textId="5BB1DF3F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0,25</w:t>
            </w:r>
          </w:p>
        </w:tc>
        <w:tc>
          <w:tcPr>
            <w:tcW w:w="84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78B2DCF7" w14:textId="51CE6B19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0,83</w:t>
            </w:r>
          </w:p>
        </w:tc>
        <w:tc>
          <w:tcPr>
            <w:tcW w:w="856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00D3E021" w14:textId="76EF778B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19,0</w:t>
            </w:r>
          </w:p>
        </w:tc>
        <w:tc>
          <w:tcPr>
            <w:tcW w:w="111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5B49F0C8" w14:textId="5BCA0B0D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80-90</w:t>
            </w:r>
          </w:p>
        </w:tc>
        <w:tc>
          <w:tcPr>
            <w:tcW w:w="84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3EA71B99" w14:textId="7116DFCA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0</w:t>
            </w:r>
          </w:p>
        </w:tc>
        <w:tc>
          <w:tcPr>
            <w:tcW w:w="1156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2BDA93F3" w14:textId="15944212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30-35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7B6AA32C" w14:textId="73B75F6A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195/293/455/325</w:t>
            </w:r>
          </w:p>
        </w:tc>
      </w:tr>
      <w:tr w:rsidR="00187810" w:rsidRPr="00187810" w14:paraId="3BE97810" w14:textId="77777777" w:rsidTr="005D2EB0"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6CFDC15" w14:textId="4C8A5B41" w:rsidR="00187810" w:rsidRPr="00187810" w:rsidRDefault="00187810" w:rsidP="00E71482">
            <w:pPr>
              <w:pStyle w:val="Zkladntext3"/>
              <w:spacing w:before="0" w:after="0"/>
              <w:rPr>
                <w:color w:val="auto"/>
                <w:sz w:val="20"/>
              </w:rPr>
            </w:pPr>
            <w:r w:rsidRPr="00187810">
              <w:rPr>
                <w:color w:val="auto"/>
                <w:sz w:val="20"/>
              </w:rPr>
              <w:t>IGK-2</w:t>
            </w:r>
          </w:p>
          <w:p w14:paraId="2F3AE49D" w14:textId="5F101895" w:rsidR="00187810" w:rsidRPr="00187810" w:rsidRDefault="00187810" w:rsidP="00E71482">
            <w:pPr>
              <w:pStyle w:val="Zkladntext3"/>
              <w:spacing w:before="0" w:after="0"/>
              <w:rPr>
                <w:color w:val="auto"/>
                <w:sz w:val="20"/>
              </w:rPr>
            </w:pPr>
            <w:r w:rsidRPr="00187810">
              <w:rPr>
                <w:color w:val="auto"/>
                <w:sz w:val="20"/>
              </w:rPr>
              <w:t xml:space="preserve"> (0,9-1,5)</w:t>
            </w:r>
          </w:p>
          <w:p w14:paraId="7186B537" w14:textId="3A0883F6" w:rsidR="00187810" w:rsidRPr="00187810" w:rsidRDefault="00187810" w:rsidP="00E71482">
            <w:pPr>
              <w:pStyle w:val="Zkladntext3"/>
              <w:spacing w:before="0" w:after="0"/>
              <w:rPr>
                <w:color w:val="auto"/>
                <w:sz w:val="20"/>
              </w:rPr>
            </w:pPr>
            <w:r w:rsidRPr="00187810">
              <w:rPr>
                <w:color w:val="auto"/>
                <w:sz w:val="20"/>
              </w:rPr>
              <w:t>IGK-2</w:t>
            </w:r>
          </w:p>
          <w:p w14:paraId="07546A9A" w14:textId="03339B0C" w:rsidR="00187810" w:rsidRPr="00187810" w:rsidRDefault="00187810" w:rsidP="00E71482">
            <w:pPr>
              <w:pStyle w:val="Zkladntext3"/>
              <w:spacing w:before="0" w:after="0"/>
              <w:rPr>
                <w:color w:val="auto"/>
                <w:sz w:val="20"/>
              </w:rPr>
            </w:pPr>
            <w:r w:rsidRPr="00187810">
              <w:rPr>
                <w:color w:val="auto"/>
                <w:sz w:val="20"/>
              </w:rPr>
              <w:t xml:space="preserve"> (1,9-3,2)</w:t>
            </w:r>
          </w:p>
          <w:p w14:paraId="57572183" w14:textId="77777777" w:rsidR="00187810" w:rsidRPr="00187810" w:rsidRDefault="00187810" w:rsidP="007432D0">
            <w:pPr>
              <w:pStyle w:val="Zkladntext3"/>
              <w:spacing w:before="0" w:after="0"/>
              <w:rPr>
                <w:color w:val="auto"/>
                <w:sz w:val="20"/>
              </w:rPr>
            </w:pPr>
            <w:r w:rsidRPr="00187810">
              <w:rPr>
                <w:color w:val="auto"/>
                <w:sz w:val="20"/>
              </w:rPr>
              <w:t>IGK-4</w:t>
            </w:r>
          </w:p>
          <w:p w14:paraId="58C7C428" w14:textId="44AD7761" w:rsidR="00187810" w:rsidRPr="00187810" w:rsidRDefault="00187810" w:rsidP="007432D0">
            <w:pPr>
              <w:pStyle w:val="Zkladntext3"/>
              <w:spacing w:before="0" w:after="0"/>
              <w:rPr>
                <w:color w:val="auto"/>
                <w:sz w:val="20"/>
              </w:rPr>
            </w:pPr>
            <w:r w:rsidRPr="00187810">
              <w:rPr>
                <w:color w:val="auto"/>
                <w:sz w:val="20"/>
              </w:rPr>
              <w:t xml:space="preserve"> (1,5-2,1)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BD190A" w14:textId="663B4D13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 xml:space="preserve">G5 GC 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763454" w14:textId="0C08CDD6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0,30</w:t>
            </w: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C24DFC" w14:textId="48CD4EDA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0,74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36BAB9" w14:textId="0756DF4F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19,5</w:t>
            </w:r>
          </w:p>
        </w:tc>
        <w:tc>
          <w:tcPr>
            <w:tcW w:w="11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A646E9" w14:textId="2AC19292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40-60</w:t>
            </w: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FB5493" w14:textId="5F20BFB5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2-10</w:t>
            </w:r>
          </w:p>
        </w:tc>
        <w:tc>
          <w:tcPr>
            <w:tcW w:w="11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E87606" w14:textId="06676656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28-32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04B03A" w14:textId="47CDB414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150/200/250/200</w:t>
            </w:r>
          </w:p>
        </w:tc>
      </w:tr>
      <w:tr w:rsidR="00187810" w:rsidRPr="00187810" w14:paraId="21241565" w14:textId="77777777" w:rsidTr="007A5523">
        <w:tc>
          <w:tcPr>
            <w:tcW w:w="1135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49D274E4" w14:textId="77777777" w:rsidR="00187810" w:rsidRPr="00187810" w:rsidRDefault="00187810" w:rsidP="007432D0">
            <w:pPr>
              <w:pStyle w:val="Zkladntext3"/>
              <w:spacing w:before="0" w:after="0"/>
              <w:rPr>
                <w:color w:val="auto"/>
                <w:sz w:val="20"/>
              </w:rPr>
            </w:pPr>
            <w:r w:rsidRPr="00187810">
              <w:rPr>
                <w:color w:val="auto"/>
                <w:sz w:val="20"/>
              </w:rPr>
              <w:t>IGK-2</w:t>
            </w:r>
          </w:p>
          <w:p w14:paraId="36627848" w14:textId="29DB285E" w:rsidR="00187810" w:rsidRPr="00187810" w:rsidRDefault="00187810" w:rsidP="007432D0">
            <w:pPr>
              <w:pStyle w:val="Zkladntext3"/>
              <w:spacing w:before="0" w:after="0"/>
              <w:rPr>
                <w:color w:val="auto"/>
                <w:sz w:val="20"/>
              </w:rPr>
            </w:pPr>
            <w:r w:rsidRPr="00187810">
              <w:rPr>
                <w:color w:val="auto"/>
                <w:sz w:val="20"/>
              </w:rPr>
              <w:t xml:space="preserve"> (1,5-1,9)</w:t>
            </w:r>
          </w:p>
        </w:tc>
        <w:tc>
          <w:tcPr>
            <w:tcW w:w="992" w:type="dxa"/>
            <w:tcBorders>
              <w:top w:val="single" w:sz="6" w:space="0" w:color="auto"/>
            </w:tcBorders>
            <w:vAlign w:val="center"/>
          </w:tcPr>
          <w:p w14:paraId="7AAD2B35" w14:textId="4CDACA86" w:rsidR="00187810" w:rsidRPr="00187810" w:rsidRDefault="00187810" w:rsidP="000565AD">
            <w:pPr>
              <w:spacing w:before="0" w:after="0"/>
              <w:jc w:val="center"/>
              <w:rPr>
                <w:b/>
                <w:i/>
                <w:sz w:val="20"/>
                <w:szCs w:val="20"/>
              </w:rPr>
            </w:pPr>
            <w:r w:rsidRPr="00187810">
              <w:rPr>
                <w:b/>
                <w:i/>
                <w:sz w:val="20"/>
                <w:szCs w:val="20"/>
              </w:rPr>
              <w:t xml:space="preserve">G5 GC </w:t>
            </w: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14:paraId="605F9447" w14:textId="009848A8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0,30</w:t>
            </w:r>
          </w:p>
        </w:tc>
        <w:tc>
          <w:tcPr>
            <w:tcW w:w="845" w:type="dxa"/>
            <w:tcBorders>
              <w:top w:val="single" w:sz="6" w:space="0" w:color="auto"/>
            </w:tcBorders>
            <w:vAlign w:val="center"/>
          </w:tcPr>
          <w:p w14:paraId="4DC843BB" w14:textId="6D27FD91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0,74</w:t>
            </w:r>
          </w:p>
        </w:tc>
        <w:tc>
          <w:tcPr>
            <w:tcW w:w="856" w:type="dxa"/>
            <w:tcBorders>
              <w:top w:val="single" w:sz="6" w:space="0" w:color="auto"/>
            </w:tcBorders>
            <w:vAlign w:val="center"/>
          </w:tcPr>
          <w:p w14:paraId="16DB31E8" w14:textId="323787C8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19,5</w:t>
            </w:r>
          </w:p>
        </w:tc>
        <w:tc>
          <w:tcPr>
            <w:tcW w:w="1117" w:type="dxa"/>
            <w:tcBorders>
              <w:top w:val="single" w:sz="6" w:space="0" w:color="auto"/>
            </w:tcBorders>
            <w:vAlign w:val="center"/>
          </w:tcPr>
          <w:p w14:paraId="72164401" w14:textId="1760DC73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40-60</w:t>
            </w:r>
          </w:p>
        </w:tc>
        <w:tc>
          <w:tcPr>
            <w:tcW w:w="845" w:type="dxa"/>
            <w:tcBorders>
              <w:top w:val="single" w:sz="6" w:space="0" w:color="auto"/>
            </w:tcBorders>
            <w:vAlign w:val="center"/>
          </w:tcPr>
          <w:p w14:paraId="5B3BD971" w14:textId="79F5E49E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2-10</w:t>
            </w:r>
          </w:p>
        </w:tc>
        <w:tc>
          <w:tcPr>
            <w:tcW w:w="1156" w:type="dxa"/>
            <w:tcBorders>
              <w:top w:val="single" w:sz="6" w:space="0" w:color="auto"/>
            </w:tcBorders>
            <w:vAlign w:val="center"/>
          </w:tcPr>
          <w:p w14:paraId="2211A04A" w14:textId="69506E1E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28-32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vAlign w:val="center"/>
          </w:tcPr>
          <w:p w14:paraId="193F015D" w14:textId="4D9D6451" w:rsidR="00187810" w:rsidRPr="00187810" w:rsidRDefault="00187810" w:rsidP="000565A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187810">
              <w:rPr>
                <w:sz w:val="20"/>
                <w:szCs w:val="20"/>
              </w:rPr>
              <w:t>150/200/250/200</w:t>
            </w:r>
          </w:p>
        </w:tc>
      </w:tr>
    </w:tbl>
    <w:p w14:paraId="01632903" w14:textId="7B1B78DB" w:rsidR="00D952C4" w:rsidRPr="00187810" w:rsidRDefault="00D952C4" w:rsidP="00F42FE3">
      <w:pPr>
        <w:pStyle w:val="Zkladntext3"/>
        <w:spacing w:before="0"/>
        <w:rPr>
          <w:i/>
          <w:color w:val="auto"/>
          <w:sz w:val="20"/>
        </w:rPr>
      </w:pPr>
      <w:r w:rsidRPr="00187810">
        <w:rPr>
          <w:b/>
          <w:i/>
          <w:color w:val="auto"/>
          <w:sz w:val="20"/>
        </w:rPr>
        <w:t>G5 GC</w:t>
      </w:r>
      <w:r w:rsidRPr="00187810">
        <w:rPr>
          <w:i/>
          <w:color w:val="auto"/>
          <w:sz w:val="20"/>
        </w:rPr>
        <w:t xml:space="preserve"> - zistené laboratórnymi skúškami</w:t>
      </w:r>
    </w:p>
    <w:p w14:paraId="4D563691" w14:textId="389E6EF6" w:rsidR="00F42FE3" w:rsidRPr="00187810" w:rsidRDefault="00F42FE3" w:rsidP="00F42FE3">
      <w:pPr>
        <w:pStyle w:val="Zkladntext3"/>
        <w:spacing w:before="0"/>
        <w:rPr>
          <w:i/>
          <w:color w:val="auto"/>
          <w:sz w:val="20"/>
        </w:rPr>
      </w:pPr>
      <w:r w:rsidRPr="00187810">
        <w:rPr>
          <w:i/>
          <w:color w:val="auto"/>
          <w:sz w:val="20"/>
        </w:rPr>
        <w:t xml:space="preserve">* – hodnoty doporučenej únosnosti </w:t>
      </w:r>
      <w:proofErr w:type="spellStart"/>
      <w:r w:rsidRPr="00187810">
        <w:rPr>
          <w:i/>
          <w:color w:val="auto"/>
          <w:sz w:val="20"/>
        </w:rPr>
        <w:t>R</w:t>
      </w:r>
      <w:r w:rsidRPr="00187810">
        <w:rPr>
          <w:i/>
          <w:color w:val="auto"/>
          <w:sz w:val="20"/>
          <w:vertAlign w:val="subscript"/>
        </w:rPr>
        <w:t>d</w:t>
      </w:r>
      <w:proofErr w:type="spellEnd"/>
      <w:r w:rsidRPr="00187810">
        <w:rPr>
          <w:i/>
          <w:color w:val="auto"/>
          <w:sz w:val="20"/>
        </w:rPr>
        <w:t xml:space="preserve"> pre zeminy skupiny G platia pre hĺbku založenia 1,0 m a šírku základu 0,5/1/3/6 m</w:t>
      </w:r>
      <w:r w:rsidR="004462B4" w:rsidRPr="004462B4">
        <w:rPr>
          <w:i/>
          <w:color w:val="auto"/>
          <w:sz w:val="20"/>
        </w:rPr>
        <w:t>, pri triede G3 násobené súčiniteľom 0,65. Pre triedu G5 platia hodnoty pre tuhú a pevnú konzistenciu.</w:t>
      </w:r>
      <w:r w:rsidRPr="00187810">
        <w:rPr>
          <w:i/>
          <w:color w:val="auto"/>
          <w:sz w:val="20"/>
        </w:rPr>
        <w:t xml:space="preserve"> </w:t>
      </w:r>
    </w:p>
    <w:p w14:paraId="46FBE3AC" w14:textId="77777777" w:rsidR="008B1D76" w:rsidRPr="00CD0E64" w:rsidRDefault="008B1D76" w:rsidP="00100951">
      <w:pPr>
        <w:pStyle w:val="Zkladntext3"/>
        <w:spacing w:before="0"/>
        <w:rPr>
          <w:i/>
          <w:sz w:val="20"/>
        </w:rPr>
      </w:pPr>
    </w:p>
    <w:p w14:paraId="41A59E87" w14:textId="77777777" w:rsidR="007532E5" w:rsidRPr="00171597" w:rsidRDefault="007532E5" w:rsidP="007532E5">
      <w:pPr>
        <w:pStyle w:val="Nadpis4"/>
        <w:rPr>
          <w:sz w:val="28"/>
        </w:rPr>
      </w:pPr>
      <w:r w:rsidRPr="00171597">
        <w:rPr>
          <w:sz w:val="28"/>
        </w:rPr>
        <w:t>Neogén</w:t>
      </w:r>
    </w:p>
    <w:p w14:paraId="58708362" w14:textId="4EEF9432" w:rsidR="002C1520" w:rsidRPr="00171597" w:rsidRDefault="007532E5" w:rsidP="007532E5">
      <w:r w:rsidRPr="00171597">
        <w:t xml:space="preserve">Neogén je reprezentovaný </w:t>
      </w:r>
      <w:r w:rsidR="002C1520" w:rsidRPr="00171597">
        <w:t>zvetranými vulkanickými konglomerátmi</w:t>
      </w:r>
      <w:r w:rsidR="00924E91" w:rsidRPr="00171597">
        <w:t xml:space="preserve">, </w:t>
      </w:r>
      <w:r w:rsidR="00C95D33" w:rsidRPr="00171597">
        <w:t xml:space="preserve">ktoré boli overené vo všetkých inžinierskogeologických vrtoch. </w:t>
      </w:r>
      <w:r w:rsidR="00E35797" w:rsidRPr="00171597">
        <w:t xml:space="preserve">Vulkanické konglomeráty sú súčasťou </w:t>
      </w:r>
      <w:proofErr w:type="spellStart"/>
      <w:r w:rsidR="00E35797" w:rsidRPr="00171597">
        <w:t>sebechlebskej</w:t>
      </w:r>
      <w:proofErr w:type="spellEnd"/>
      <w:r w:rsidR="00E35797" w:rsidRPr="00171597">
        <w:t xml:space="preserve"> formácie. </w:t>
      </w:r>
      <w:proofErr w:type="spellStart"/>
      <w:r w:rsidR="002C1520" w:rsidRPr="00171597">
        <w:t>Koglomeráty</w:t>
      </w:r>
      <w:proofErr w:type="spellEnd"/>
      <w:r w:rsidR="002C1520" w:rsidRPr="00171597">
        <w:t xml:space="preserve"> sú tvorené obliakmi </w:t>
      </w:r>
      <w:r w:rsidR="00CB3E6C" w:rsidRPr="00171597">
        <w:t xml:space="preserve">tmavosivých </w:t>
      </w:r>
      <w:r w:rsidR="002C1520" w:rsidRPr="00171597">
        <w:t>andezitov</w:t>
      </w:r>
      <w:r w:rsidR="00CB3E6C" w:rsidRPr="00171597">
        <w:t>, ktoré sú</w:t>
      </w:r>
      <w:r w:rsidR="00924E91" w:rsidRPr="00171597">
        <w:t xml:space="preserve"> navzájom tmelené </w:t>
      </w:r>
      <w:proofErr w:type="spellStart"/>
      <w:r w:rsidR="00924E91" w:rsidRPr="00171597">
        <w:t>pemzovo-tufitickým</w:t>
      </w:r>
      <w:proofErr w:type="spellEnd"/>
      <w:r w:rsidR="00924E91" w:rsidRPr="00171597">
        <w:t xml:space="preserve"> mater</w:t>
      </w:r>
      <w:r w:rsidR="00E35797" w:rsidRPr="00171597">
        <w:t>i</w:t>
      </w:r>
      <w:r w:rsidR="00924E91" w:rsidRPr="00171597">
        <w:t>álom</w:t>
      </w:r>
      <w:r w:rsidR="003A121D" w:rsidRPr="00171597">
        <w:t xml:space="preserve">. </w:t>
      </w:r>
      <w:proofErr w:type="spellStart"/>
      <w:r w:rsidR="003A121D" w:rsidRPr="00171597">
        <w:t>Matrix</w:t>
      </w:r>
      <w:proofErr w:type="spellEnd"/>
      <w:r w:rsidR="00924E91" w:rsidRPr="00171597">
        <w:t xml:space="preserve"> je prevažne jemnozrnný a podradne piesčitý</w:t>
      </w:r>
      <w:r w:rsidR="00120167" w:rsidRPr="00171597">
        <w:t xml:space="preserve"> sivej, h</w:t>
      </w:r>
      <w:r w:rsidR="001D25A8" w:rsidRPr="00171597">
        <w:t xml:space="preserve">nedosivej, </w:t>
      </w:r>
      <w:proofErr w:type="spellStart"/>
      <w:r w:rsidR="001D25A8" w:rsidRPr="00171597">
        <w:t>okrovohnedej</w:t>
      </w:r>
      <w:proofErr w:type="spellEnd"/>
      <w:r w:rsidR="001D25A8" w:rsidRPr="00171597">
        <w:t xml:space="preserve"> a </w:t>
      </w:r>
      <w:proofErr w:type="spellStart"/>
      <w:r w:rsidR="001D25A8" w:rsidRPr="00171597">
        <w:t>zeleno</w:t>
      </w:r>
      <w:r w:rsidR="00120167" w:rsidRPr="00171597">
        <w:t>sivej</w:t>
      </w:r>
      <w:proofErr w:type="spellEnd"/>
      <w:r w:rsidR="001D25A8" w:rsidRPr="00171597">
        <w:t xml:space="preserve"> farby</w:t>
      </w:r>
      <w:r w:rsidR="00924E91" w:rsidRPr="00171597">
        <w:t>. Obliaky andezitov</w:t>
      </w:r>
      <w:r w:rsidR="00E35797" w:rsidRPr="00171597">
        <w:t xml:space="preserve"> sú veľkosti cca do 6-8 cm, ojedinele </w:t>
      </w:r>
      <w:r w:rsidR="00E67388" w:rsidRPr="00171597">
        <w:t>nad priemer vrtu (175 - 137 mm).</w:t>
      </w:r>
    </w:p>
    <w:p w14:paraId="4C03B3C2" w14:textId="74FC430B" w:rsidR="007532E5" w:rsidRPr="00171597" w:rsidRDefault="00E67388" w:rsidP="007532E5">
      <w:r w:rsidRPr="00171597">
        <w:t xml:space="preserve">Zvetrané vulkanické konglomeráty </w:t>
      </w:r>
      <w:r w:rsidR="00A3772A" w:rsidRPr="00171597">
        <w:t xml:space="preserve">vystupujú </w:t>
      </w:r>
      <w:r w:rsidR="007532E5" w:rsidRPr="00171597">
        <w:t xml:space="preserve">v podloží kvartérnych </w:t>
      </w:r>
      <w:proofErr w:type="spellStart"/>
      <w:r w:rsidR="007F4C7F" w:rsidRPr="00171597">
        <w:t>deluviálno-eluviálnych</w:t>
      </w:r>
      <w:proofErr w:type="spellEnd"/>
      <w:r w:rsidR="007F4C7F" w:rsidRPr="00171597">
        <w:t xml:space="preserve"> sedimentov</w:t>
      </w:r>
      <w:r w:rsidR="00A3772A" w:rsidRPr="00171597">
        <w:t xml:space="preserve"> od 2,0 m p. t. (</w:t>
      </w:r>
      <w:r w:rsidR="00870C08" w:rsidRPr="00171597">
        <w:t>IGK-5</w:t>
      </w:r>
      <w:r w:rsidR="00A3772A" w:rsidRPr="00171597">
        <w:t>)</w:t>
      </w:r>
      <w:r w:rsidR="00870C08" w:rsidRPr="00171597">
        <w:t xml:space="preserve"> až  3,2 m p. t. (IGK-2)</w:t>
      </w:r>
      <w:r w:rsidR="007532E5" w:rsidRPr="00171597">
        <w:t xml:space="preserve">. </w:t>
      </w:r>
      <w:r w:rsidR="003A121D" w:rsidRPr="00171597">
        <w:t>Majú charakter horniny triedy R3</w:t>
      </w:r>
      <w:r w:rsidR="00423F6F" w:rsidRPr="00171597">
        <w:t> </w:t>
      </w:r>
      <w:r w:rsidR="003A121D" w:rsidRPr="00171597">
        <w:t>až R4.</w:t>
      </w:r>
    </w:p>
    <w:p w14:paraId="61725E9E" w14:textId="77BFB23B" w:rsidR="007532E5" w:rsidRPr="00171597" w:rsidRDefault="00423F6F" w:rsidP="007532E5">
      <w:r w:rsidRPr="00171597">
        <w:t xml:space="preserve">Na základe vykonaných skúšok pevnosti v tlaku na nepravidelných úlomkoch (pevnosti pri  bodovom zaťažení – Point </w:t>
      </w:r>
      <w:proofErr w:type="spellStart"/>
      <w:r w:rsidRPr="00171597">
        <w:t>Load</w:t>
      </w:r>
      <w:proofErr w:type="spellEnd"/>
      <w:r w:rsidRPr="00171597">
        <w:t xml:space="preserve"> Test) a makroskopického popisu sme vulkanické zlepence zaradili do triedy R3 a R4 a priraďujeme im nasledovné doporučené charakteristiky skalných hornín.</w:t>
      </w:r>
    </w:p>
    <w:p w14:paraId="5179DB4A" w14:textId="3864E0B1" w:rsidR="00171597" w:rsidRPr="00171597" w:rsidRDefault="007532E5" w:rsidP="007728A8">
      <w:pPr>
        <w:keepNext/>
        <w:spacing w:after="0"/>
        <w:outlineLvl w:val="6"/>
        <w:rPr>
          <w:i/>
          <w:sz w:val="22"/>
        </w:rPr>
      </w:pPr>
      <w:r w:rsidRPr="00171597">
        <w:rPr>
          <w:i/>
          <w:iCs/>
          <w:sz w:val="22"/>
          <w:szCs w:val="22"/>
        </w:rPr>
        <w:t xml:space="preserve">Tabuľka č. </w:t>
      </w:r>
      <w:r w:rsidR="00781F69" w:rsidRPr="00171597">
        <w:rPr>
          <w:i/>
          <w:iCs/>
          <w:sz w:val="22"/>
          <w:szCs w:val="22"/>
        </w:rPr>
        <w:t>8</w:t>
      </w:r>
      <w:r w:rsidRPr="00171597">
        <w:rPr>
          <w:i/>
          <w:iCs/>
          <w:sz w:val="22"/>
          <w:szCs w:val="22"/>
        </w:rPr>
        <w:t xml:space="preserve">: </w:t>
      </w:r>
      <w:r w:rsidR="00171597" w:rsidRPr="00171597">
        <w:rPr>
          <w:i/>
          <w:sz w:val="22"/>
        </w:rPr>
        <w:t xml:space="preserve">Doporučené charakteristiky zvetraných </w:t>
      </w:r>
      <w:r w:rsidR="007728A8">
        <w:rPr>
          <w:i/>
          <w:sz w:val="22"/>
        </w:rPr>
        <w:t>vulkanických konglomerátov</w:t>
      </w:r>
      <w:r w:rsidR="00171597" w:rsidRPr="00171597">
        <w:rPr>
          <w:i/>
          <w:sz w:val="22"/>
        </w:rPr>
        <w:t>.</w:t>
      </w:r>
    </w:p>
    <w:tbl>
      <w:tblPr>
        <w:tblW w:w="921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559"/>
        <w:gridCol w:w="1276"/>
        <w:gridCol w:w="2693"/>
      </w:tblGrid>
      <w:tr w:rsidR="00171597" w:rsidRPr="00171597" w14:paraId="7D839395" w14:textId="77777777" w:rsidTr="00BE4790">
        <w:trPr>
          <w:trHeight w:val="776"/>
          <w:tblHeader/>
        </w:trPr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ADE8C76" w14:textId="77777777" w:rsidR="00171597" w:rsidRPr="00171597" w:rsidRDefault="00171597" w:rsidP="0017159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71597">
              <w:rPr>
                <w:b/>
                <w:sz w:val="20"/>
                <w:szCs w:val="20"/>
              </w:rPr>
              <w:t>Označenie vrtu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BF57E4" w14:textId="77777777" w:rsidR="00171597" w:rsidRPr="00171597" w:rsidRDefault="00171597" w:rsidP="0017159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71597">
              <w:rPr>
                <w:b/>
                <w:sz w:val="20"/>
                <w:szCs w:val="20"/>
              </w:rPr>
              <w:t xml:space="preserve">Trieda a symbol zeminy </w:t>
            </w:r>
          </w:p>
          <w:p w14:paraId="059BBB8B" w14:textId="77777777" w:rsidR="00171597" w:rsidRPr="00171597" w:rsidRDefault="00171597" w:rsidP="0017159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71597">
              <w:rPr>
                <w:b/>
                <w:sz w:val="20"/>
                <w:szCs w:val="20"/>
              </w:rPr>
              <w:t>STN 721001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27684AF" w14:textId="77777777" w:rsidR="00171597" w:rsidRPr="00171597" w:rsidRDefault="00171597" w:rsidP="0017159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71597">
              <w:rPr>
                <w:b/>
                <w:sz w:val="20"/>
                <w:szCs w:val="20"/>
              </w:rPr>
              <w:t>Poisson</w:t>
            </w:r>
            <w:proofErr w:type="spellEnd"/>
            <w:r w:rsidRPr="00171597">
              <w:rPr>
                <w:b/>
                <w:sz w:val="20"/>
                <w:szCs w:val="20"/>
              </w:rPr>
              <w:t xml:space="preserve">. Číslo </w:t>
            </w:r>
          </w:p>
          <w:p w14:paraId="57CD0876" w14:textId="77777777" w:rsidR="00171597" w:rsidRPr="00171597" w:rsidRDefault="00171597" w:rsidP="0017159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71597">
              <w:rPr>
                <w:b/>
                <w:sz w:val="20"/>
                <w:szCs w:val="20"/>
                <w:lang w:val="en-US"/>
              </w:rPr>
              <w:sym w:font="Symbol" w:char="F06E"/>
            </w:r>
            <w:r w:rsidRPr="00171597">
              <w:rPr>
                <w:i/>
                <w:sz w:val="20"/>
              </w:rPr>
              <w:t>*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FCA7D5E" w14:textId="77777777" w:rsidR="00171597" w:rsidRPr="00171597" w:rsidRDefault="00171597" w:rsidP="0017159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171597">
              <w:rPr>
                <w:b/>
                <w:sz w:val="20"/>
                <w:szCs w:val="20"/>
              </w:rPr>
              <w:t xml:space="preserve">Pevnosť </w:t>
            </w:r>
            <w:proofErr w:type="spellStart"/>
            <w:r w:rsidRPr="00171597">
              <w:rPr>
                <w:b/>
                <w:sz w:val="20"/>
                <w:szCs w:val="20"/>
              </w:rPr>
              <w:t>σ</w:t>
            </w:r>
            <w:r w:rsidRPr="00171597">
              <w:rPr>
                <w:b/>
                <w:sz w:val="20"/>
                <w:szCs w:val="20"/>
                <w:vertAlign w:val="subscript"/>
              </w:rPr>
              <w:t>c</w:t>
            </w:r>
            <w:proofErr w:type="spellEnd"/>
            <w:r w:rsidRPr="00171597">
              <w:rPr>
                <w:i/>
                <w:sz w:val="20"/>
              </w:rPr>
              <w:t>*</w:t>
            </w:r>
            <w:r w:rsidRPr="00171597">
              <w:rPr>
                <w:b/>
                <w:sz w:val="20"/>
                <w:szCs w:val="20"/>
                <w:vertAlign w:val="subscript"/>
              </w:rPr>
              <w:t xml:space="preserve"> </w:t>
            </w:r>
            <w:r w:rsidRPr="00171597">
              <w:rPr>
                <w:b/>
                <w:sz w:val="20"/>
                <w:szCs w:val="20"/>
              </w:rPr>
              <w:t xml:space="preserve"> [</w:t>
            </w:r>
            <w:proofErr w:type="spellStart"/>
            <w:r w:rsidRPr="00171597">
              <w:rPr>
                <w:b/>
                <w:sz w:val="20"/>
                <w:szCs w:val="20"/>
              </w:rPr>
              <w:t>Mpa</w:t>
            </w:r>
            <w:proofErr w:type="spellEnd"/>
            <w:r w:rsidRPr="00171597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6386B92" w14:textId="77777777" w:rsidR="00171597" w:rsidRPr="00171597" w:rsidRDefault="00171597" w:rsidP="00171597">
            <w:pPr>
              <w:spacing w:before="0" w:after="0"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171597">
              <w:rPr>
                <w:b/>
                <w:sz w:val="20"/>
                <w:szCs w:val="20"/>
              </w:rPr>
              <w:t xml:space="preserve">Doporučená únosnosť </w:t>
            </w:r>
            <w:proofErr w:type="spellStart"/>
            <w:r w:rsidRPr="00171597">
              <w:rPr>
                <w:b/>
                <w:sz w:val="20"/>
                <w:szCs w:val="20"/>
              </w:rPr>
              <w:t>R</w:t>
            </w:r>
            <w:r w:rsidRPr="00171597">
              <w:rPr>
                <w:b/>
                <w:sz w:val="20"/>
                <w:szCs w:val="20"/>
                <w:vertAlign w:val="subscript"/>
              </w:rPr>
              <w:t>d</w:t>
            </w:r>
            <w:proofErr w:type="spellEnd"/>
            <w:r w:rsidRPr="00171597">
              <w:rPr>
                <w:b/>
                <w:sz w:val="20"/>
                <w:szCs w:val="20"/>
                <w:vertAlign w:val="subscript"/>
              </w:rPr>
              <w:t xml:space="preserve"> </w:t>
            </w:r>
            <w:r w:rsidRPr="00171597">
              <w:rPr>
                <w:i/>
                <w:sz w:val="20"/>
              </w:rPr>
              <w:t>*</w:t>
            </w:r>
            <w:r w:rsidRPr="00171597">
              <w:rPr>
                <w:b/>
                <w:sz w:val="20"/>
                <w:szCs w:val="20"/>
              </w:rPr>
              <w:t xml:space="preserve"> [</w:t>
            </w:r>
            <w:proofErr w:type="spellStart"/>
            <w:r w:rsidRPr="00171597">
              <w:rPr>
                <w:b/>
                <w:sz w:val="20"/>
                <w:szCs w:val="20"/>
              </w:rPr>
              <w:t>Mpa</w:t>
            </w:r>
            <w:proofErr w:type="spellEnd"/>
            <w:r w:rsidRPr="00171597">
              <w:rPr>
                <w:b/>
                <w:sz w:val="20"/>
                <w:szCs w:val="20"/>
              </w:rPr>
              <w:t>]</w:t>
            </w:r>
          </w:p>
        </w:tc>
      </w:tr>
      <w:tr w:rsidR="007858DD" w:rsidRPr="00171597" w14:paraId="2B6011C6" w14:textId="77777777" w:rsidTr="00BE4790">
        <w:tc>
          <w:tcPr>
            <w:tcW w:w="1985" w:type="dxa"/>
            <w:tcBorders>
              <w:top w:val="doub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F87BCDF" w14:textId="1FF84F73" w:rsidR="007858DD" w:rsidRPr="00171597" w:rsidRDefault="007858DD" w:rsidP="00BE4790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IGK-1 (3,0-6,0)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656573B4" w14:textId="7AA38B6B" w:rsidR="007858DD" w:rsidRPr="00171597" w:rsidRDefault="007858DD" w:rsidP="00171597">
            <w:pPr>
              <w:spacing w:before="0" w:after="0"/>
              <w:jc w:val="center"/>
              <w:rPr>
                <w:b/>
                <w:i/>
                <w:sz w:val="20"/>
              </w:rPr>
            </w:pPr>
            <w:r w:rsidRPr="00171597">
              <w:rPr>
                <w:b/>
                <w:i/>
                <w:sz w:val="20"/>
              </w:rPr>
              <w:t>R4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00149F2E" w14:textId="6F286F92" w:rsidR="007858DD" w:rsidRPr="00171597" w:rsidRDefault="007858DD" w:rsidP="00171597">
            <w:pPr>
              <w:spacing w:before="0" w:after="0"/>
              <w:jc w:val="center"/>
              <w:rPr>
                <w:sz w:val="20"/>
              </w:rPr>
            </w:pPr>
            <w:r w:rsidRPr="00171597">
              <w:rPr>
                <w:sz w:val="20"/>
              </w:rPr>
              <w:t>0,25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322B5292" w14:textId="19A1ECF7" w:rsidR="007858DD" w:rsidRPr="00171597" w:rsidRDefault="001A6F3F" w:rsidP="00171597">
            <w:pPr>
              <w:spacing w:before="0" w:after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14,2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430B80FC" w14:textId="0F69359E" w:rsidR="007858DD" w:rsidRPr="00171597" w:rsidRDefault="007858DD" w:rsidP="00BE4790">
            <w:pPr>
              <w:spacing w:before="0" w:after="0"/>
              <w:jc w:val="center"/>
              <w:rPr>
                <w:sz w:val="20"/>
              </w:rPr>
            </w:pPr>
            <w:r w:rsidRPr="00171597">
              <w:rPr>
                <w:sz w:val="20"/>
              </w:rPr>
              <w:t>0,</w:t>
            </w:r>
            <w:r w:rsidR="00BE4790">
              <w:rPr>
                <w:sz w:val="20"/>
              </w:rPr>
              <w:t>4</w:t>
            </w:r>
            <w:r w:rsidRPr="00171597">
              <w:rPr>
                <w:sz w:val="20"/>
              </w:rPr>
              <w:t>0</w:t>
            </w:r>
          </w:p>
        </w:tc>
      </w:tr>
      <w:tr w:rsidR="007858DD" w:rsidRPr="00171597" w14:paraId="5EE76A71" w14:textId="77777777" w:rsidTr="00BE4790"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F117598" w14:textId="140CA7F4" w:rsidR="007858DD" w:rsidRDefault="007858DD" w:rsidP="00171597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IGK-2 (3,2-5,0)</w:t>
            </w:r>
          </w:p>
          <w:p w14:paraId="0AD4CC04" w14:textId="4493EAF5" w:rsidR="007858DD" w:rsidRDefault="007858DD" w:rsidP="00171597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IGK-4 (2,9-4,0)</w:t>
            </w:r>
          </w:p>
          <w:p w14:paraId="6BB52C84" w14:textId="79A99ABF" w:rsidR="007858DD" w:rsidRPr="00171597" w:rsidRDefault="007858DD" w:rsidP="00BE4790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IGK-5 (2,0-3,5)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79C25C" w14:textId="1D39E558" w:rsidR="007858DD" w:rsidRPr="007858DD" w:rsidRDefault="007858DD" w:rsidP="00171597">
            <w:pPr>
              <w:spacing w:before="0" w:after="0"/>
              <w:jc w:val="center"/>
              <w:rPr>
                <w:sz w:val="20"/>
              </w:rPr>
            </w:pPr>
            <w:r w:rsidRPr="00171597">
              <w:rPr>
                <w:sz w:val="20"/>
              </w:rPr>
              <w:t>R4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220761" w14:textId="512034F6" w:rsidR="007858DD" w:rsidRPr="00171597" w:rsidRDefault="007858DD" w:rsidP="00171597">
            <w:pPr>
              <w:spacing w:before="0" w:after="0"/>
              <w:jc w:val="center"/>
              <w:rPr>
                <w:sz w:val="20"/>
              </w:rPr>
            </w:pPr>
            <w:r w:rsidRPr="00171597">
              <w:rPr>
                <w:sz w:val="20"/>
              </w:rPr>
              <w:t>0,25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820AC7" w14:textId="26D299A5" w:rsidR="007858DD" w:rsidRPr="001A6F3F" w:rsidRDefault="001A6F3F" w:rsidP="00171597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5 - 25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E4358E" w14:textId="3085E759" w:rsidR="007858DD" w:rsidRPr="00171597" w:rsidRDefault="007858DD" w:rsidP="00BE4790">
            <w:pPr>
              <w:spacing w:before="0" w:after="0"/>
              <w:jc w:val="center"/>
              <w:rPr>
                <w:sz w:val="20"/>
              </w:rPr>
            </w:pPr>
            <w:r w:rsidRPr="00171597">
              <w:rPr>
                <w:sz w:val="20"/>
              </w:rPr>
              <w:t>0,</w:t>
            </w:r>
            <w:r w:rsidR="00BE4790">
              <w:rPr>
                <w:sz w:val="20"/>
              </w:rPr>
              <w:t>4</w:t>
            </w:r>
            <w:r w:rsidRPr="00171597">
              <w:rPr>
                <w:sz w:val="20"/>
              </w:rPr>
              <w:t>0</w:t>
            </w:r>
          </w:p>
        </w:tc>
      </w:tr>
      <w:tr w:rsidR="007858DD" w:rsidRPr="00171597" w14:paraId="77FAEF21" w14:textId="77777777" w:rsidTr="00BE4790"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BD82493" w14:textId="7AA27C88" w:rsidR="007858DD" w:rsidRPr="00171597" w:rsidRDefault="007858DD" w:rsidP="00BE4790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IGK-3 (2,9-6,0)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001C5A" w14:textId="451CA9D4" w:rsidR="007858DD" w:rsidRPr="00171597" w:rsidRDefault="007858DD" w:rsidP="00171597">
            <w:pPr>
              <w:spacing w:before="0" w:after="0"/>
              <w:jc w:val="center"/>
              <w:rPr>
                <w:b/>
                <w:i/>
                <w:sz w:val="20"/>
              </w:rPr>
            </w:pPr>
            <w:r w:rsidRPr="00171597">
              <w:rPr>
                <w:b/>
                <w:i/>
                <w:sz w:val="20"/>
              </w:rPr>
              <w:t>R4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4C99C3" w14:textId="77ABFBE9" w:rsidR="007858DD" w:rsidRPr="00171597" w:rsidRDefault="007858DD" w:rsidP="00171597">
            <w:pPr>
              <w:spacing w:before="0" w:after="0"/>
              <w:jc w:val="center"/>
              <w:rPr>
                <w:sz w:val="20"/>
              </w:rPr>
            </w:pPr>
            <w:r w:rsidRPr="00171597">
              <w:rPr>
                <w:sz w:val="20"/>
              </w:rPr>
              <w:t>0,25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B3AB5A" w14:textId="1C229023" w:rsidR="007858DD" w:rsidRPr="00171597" w:rsidRDefault="001A6F3F" w:rsidP="00171597">
            <w:pPr>
              <w:spacing w:before="0" w:after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14,9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C1698B" w14:textId="21593BB5" w:rsidR="007858DD" w:rsidRPr="00171597" w:rsidRDefault="007858DD" w:rsidP="00BE4790">
            <w:pPr>
              <w:spacing w:before="0" w:after="0"/>
              <w:jc w:val="center"/>
              <w:rPr>
                <w:sz w:val="20"/>
              </w:rPr>
            </w:pPr>
            <w:r w:rsidRPr="00171597">
              <w:rPr>
                <w:sz w:val="20"/>
              </w:rPr>
              <w:t>0,</w:t>
            </w:r>
            <w:r w:rsidR="00BE4790">
              <w:rPr>
                <w:sz w:val="20"/>
              </w:rPr>
              <w:t>4</w:t>
            </w:r>
            <w:r w:rsidRPr="00171597">
              <w:rPr>
                <w:sz w:val="20"/>
              </w:rPr>
              <w:t>0</w:t>
            </w:r>
          </w:p>
        </w:tc>
      </w:tr>
      <w:tr w:rsidR="007858DD" w:rsidRPr="00171597" w14:paraId="52893DC8" w14:textId="77777777" w:rsidTr="00BE4790">
        <w:tc>
          <w:tcPr>
            <w:tcW w:w="1985" w:type="dxa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788488CA" w14:textId="46906405" w:rsidR="007858DD" w:rsidRPr="00171597" w:rsidRDefault="007858DD" w:rsidP="00BE4790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IGK-5 (3,5-6,0)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0F809CCE" w14:textId="1A25D296" w:rsidR="007858DD" w:rsidRPr="007858DD" w:rsidRDefault="007858DD" w:rsidP="007858DD">
            <w:pPr>
              <w:spacing w:before="0" w:after="0"/>
              <w:jc w:val="center"/>
              <w:rPr>
                <w:sz w:val="20"/>
              </w:rPr>
            </w:pPr>
            <w:r w:rsidRPr="00171597">
              <w:rPr>
                <w:sz w:val="20"/>
              </w:rPr>
              <w:t>R</w:t>
            </w:r>
            <w:r w:rsidRPr="007858DD">
              <w:rPr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540C4235" w14:textId="4EC592AC" w:rsidR="007858DD" w:rsidRPr="00171597" w:rsidRDefault="007858DD" w:rsidP="00557D09">
            <w:pPr>
              <w:spacing w:before="0" w:after="0"/>
              <w:jc w:val="center"/>
              <w:rPr>
                <w:sz w:val="20"/>
              </w:rPr>
            </w:pPr>
            <w:r w:rsidRPr="00171597">
              <w:rPr>
                <w:sz w:val="20"/>
              </w:rPr>
              <w:t>0,2</w:t>
            </w:r>
            <w:r w:rsidR="00557D09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7554CE02" w14:textId="27F55DB6" w:rsidR="007858DD" w:rsidRPr="001A6F3F" w:rsidRDefault="001A6F3F" w:rsidP="00171597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25 - 50</w:t>
            </w:r>
          </w:p>
        </w:tc>
        <w:tc>
          <w:tcPr>
            <w:tcW w:w="2693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51700C00" w14:textId="0168790B" w:rsidR="007858DD" w:rsidRPr="00171597" w:rsidRDefault="00BE4790" w:rsidP="00BE4790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0,80</w:t>
            </w:r>
          </w:p>
        </w:tc>
      </w:tr>
    </w:tbl>
    <w:p w14:paraId="1F96A4AF" w14:textId="0E158472" w:rsidR="00171597" w:rsidRPr="00171597" w:rsidRDefault="00171597" w:rsidP="00171597">
      <w:pPr>
        <w:spacing w:before="0" w:after="0"/>
        <w:rPr>
          <w:b/>
          <w:sz w:val="20"/>
        </w:rPr>
      </w:pPr>
      <w:r w:rsidRPr="00171597">
        <w:rPr>
          <w:b/>
          <w:i/>
          <w:sz w:val="20"/>
        </w:rPr>
        <w:t>1</w:t>
      </w:r>
      <w:r w:rsidR="00E11D8F">
        <w:rPr>
          <w:b/>
          <w:i/>
          <w:sz w:val="20"/>
        </w:rPr>
        <w:t>4</w:t>
      </w:r>
      <w:r w:rsidRPr="00171597">
        <w:rPr>
          <w:b/>
          <w:i/>
          <w:sz w:val="20"/>
        </w:rPr>
        <w:t>,</w:t>
      </w:r>
      <w:r w:rsidR="00E11D8F">
        <w:rPr>
          <w:b/>
          <w:i/>
          <w:sz w:val="20"/>
        </w:rPr>
        <w:t>2</w:t>
      </w:r>
      <w:r w:rsidRPr="00171597">
        <w:rPr>
          <w:b/>
          <w:sz w:val="20"/>
        </w:rPr>
        <w:t xml:space="preserve"> </w:t>
      </w:r>
      <w:r w:rsidRPr="00171597">
        <w:rPr>
          <w:i/>
          <w:sz w:val="20"/>
        </w:rPr>
        <w:t>– hodnoty zistené PLT skúškou</w:t>
      </w:r>
    </w:p>
    <w:p w14:paraId="7138998D" w14:textId="77777777" w:rsidR="00171597" w:rsidRPr="00171597" w:rsidRDefault="00171597" w:rsidP="00171597">
      <w:pPr>
        <w:spacing w:before="0" w:after="0"/>
        <w:rPr>
          <w:i/>
          <w:sz w:val="20"/>
        </w:rPr>
      </w:pPr>
      <w:r w:rsidRPr="00171597">
        <w:rPr>
          <w:i/>
          <w:sz w:val="20"/>
        </w:rPr>
        <w:t>* - hodnoty doporučené</w:t>
      </w:r>
    </w:p>
    <w:p w14:paraId="3362DCB5" w14:textId="77777777" w:rsidR="007F3E27" w:rsidRPr="00D97E9E" w:rsidRDefault="006C4139" w:rsidP="00783DF7">
      <w:pPr>
        <w:pStyle w:val="Nadpis2"/>
      </w:pPr>
      <w:bookmarkStart w:id="118" w:name="_Toc223394942"/>
      <w:bookmarkStart w:id="119" w:name="_Toc288474120"/>
      <w:bookmarkStart w:id="120" w:name="_Toc79065074"/>
      <w:r w:rsidRPr="00D97E9E">
        <w:t>6</w:t>
      </w:r>
      <w:r w:rsidR="00522CC4" w:rsidRPr="00D97E9E">
        <w:t xml:space="preserve">.2 </w:t>
      </w:r>
      <w:proofErr w:type="spellStart"/>
      <w:r w:rsidR="007F3E27" w:rsidRPr="00D97E9E">
        <w:t>Geodynamické</w:t>
      </w:r>
      <w:proofErr w:type="spellEnd"/>
      <w:r w:rsidR="007F3E27" w:rsidRPr="00D97E9E">
        <w:t xml:space="preserve"> javy</w:t>
      </w:r>
      <w:bookmarkEnd w:id="118"/>
      <w:bookmarkEnd w:id="119"/>
      <w:bookmarkEnd w:id="120"/>
      <w:r w:rsidR="007F3E27" w:rsidRPr="00D97E9E">
        <w:t xml:space="preserve"> </w:t>
      </w:r>
    </w:p>
    <w:p w14:paraId="0C17D6C1" w14:textId="77777777" w:rsidR="0084399E" w:rsidRPr="00605A30" w:rsidRDefault="0084399E" w:rsidP="0084399E">
      <w:pPr>
        <w:rPr>
          <w:color w:val="FF0000"/>
          <w:lang w:eastAsia="cs-CZ"/>
        </w:rPr>
      </w:pPr>
      <w:r w:rsidRPr="000463D8">
        <w:rPr>
          <w:lang w:eastAsia="cs-CZ"/>
        </w:rPr>
        <w:t>Na základe Atlasu máp stability svahov (</w:t>
      </w:r>
      <w:r w:rsidRPr="000463D8">
        <w:rPr>
          <w:smallCaps/>
          <w:lang w:eastAsia="cs-CZ"/>
        </w:rPr>
        <w:t xml:space="preserve">Šimeková, </w:t>
      </w:r>
      <w:proofErr w:type="spellStart"/>
      <w:r w:rsidRPr="000463D8">
        <w:rPr>
          <w:smallCaps/>
          <w:lang w:eastAsia="cs-CZ"/>
        </w:rPr>
        <w:t>Martinčeková</w:t>
      </w:r>
      <w:proofErr w:type="spellEnd"/>
      <w:r w:rsidRPr="000463D8">
        <w:rPr>
          <w:smallCaps/>
          <w:lang w:eastAsia="cs-CZ"/>
        </w:rPr>
        <w:t>, 2006</w:t>
      </w:r>
      <w:r w:rsidRPr="000463D8">
        <w:rPr>
          <w:lang w:eastAsia="cs-CZ"/>
        </w:rPr>
        <w:t>) je skúmané územie zaradené do rajónu stabilných územ</w:t>
      </w:r>
      <w:r w:rsidRPr="00BA5383">
        <w:rPr>
          <w:lang w:eastAsia="cs-CZ"/>
        </w:rPr>
        <w:t>í. Rajón je hodnotený ako územie prevažne stabilné s nízkym stupňom náchylnosti územia k aktivizácií resp. vzniku svahových deformácií.</w:t>
      </w:r>
    </w:p>
    <w:p w14:paraId="1B5BB023" w14:textId="77777777" w:rsidR="00D97E9E" w:rsidRPr="00726B95" w:rsidRDefault="00D97E9E" w:rsidP="00D97E9E">
      <w:pPr>
        <w:pStyle w:val="Zkladntext"/>
        <w:rPr>
          <w:rFonts w:ascii="Times New Roman" w:hAnsi="Times New Roman"/>
        </w:rPr>
      </w:pPr>
      <w:r w:rsidRPr="00726B95">
        <w:rPr>
          <w:rFonts w:ascii="Times New Roman" w:hAnsi="Times New Roman"/>
        </w:rPr>
        <w:t xml:space="preserve">Pri obhliadke terénu a realizáciou technických prieskumných prác sme nezdokumentovali žiadne prejavy pôsobenia </w:t>
      </w:r>
      <w:proofErr w:type="spellStart"/>
      <w:r w:rsidRPr="00726B95">
        <w:rPr>
          <w:rFonts w:ascii="Times New Roman" w:hAnsi="Times New Roman"/>
        </w:rPr>
        <w:t>geodynamických</w:t>
      </w:r>
      <w:proofErr w:type="spellEnd"/>
      <w:r w:rsidRPr="00726B95">
        <w:rPr>
          <w:rFonts w:ascii="Times New Roman" w:hAnsi="Times New Roman"/>
        </w:rPr>
        <w:t xml:space="preserve"> javov. V súčasnom stave považujeme skúmané územie za </w:t>
      </w:r>
      <w:r w:rsidRPr="00726B95">
        <w:rPr>
          <w:rFonts w:ascii="Times New Roman" w:hAnsi="Times New Roman"/>
          <w:i/>
        </w:rPr>
        <w:t>stabilné.</w:t>
      </w:r>
      <w:r w:rsidRPr="00726B95">
        <w:rPr>
          <w:rFonts w:ascii="Times New Roman" w:hAnsi="Times New Roman"/>
        </w:rPr>
        <w:t xml:space="preserve"> </w:t>
      </w:r>
    </w:p>
    <w:p w14:paraId="39CA826D" w14:textId="77777777" w:rsidR="007F3E27" w:rsidRPr="00967F7D" w:rsidRDefault="006C4139" w:rsidP="00783DF7">
      <w:pPr>
        <w:pStyle w:val="Nadpis2"/>
      </w:pPr>
      <w:bookmarkStart w:id="121" w:name="_Toc288474121"/>
      <w:bookmarkStart w:id="122" w:name="_Toc79065075"/>
      <w:r w:rsidRPr="00967F7D">
        <w:t>6</w:t>
      </w:r>
      <w:r w:rsidR="007F3E27" w:rsidRPr="00967F7D">
        <w:t>.</w:t>
      </w:r>
      <w:r w:rsidR="00522CC4" w:rsidRPr="00967F7D">
        <w:t>3</w:t>
      </w:r>
      <w:r w:rsidR="007F3E27" w:rsidRPr="00967F7D">
        <w:t xml:space="preserve"> Hydrogeologické pomery</w:t>
      </w:r>
      <w:bookmarkEnd w:id="121"/>
      <w:bookmarkEnd w:id="122"/>
      <w:r w:rsidR="007F3E27" w:rsidRPr="00967F7D">
        <w:t xml:space="preserve"> </w:t>
      </w:r>
    </w:p>
    <w:p w14:paraId="198116EA" w14:textId="29B0BF61" w:rsidR="00D97E9E" w:rsidRDefault="00D97E9E" w:rsidP="00D97E9E">
      <w:pPr>
        <w:pStyle w:val="Zkladntext2"/>
      </w:pPr>
      <w:r w:rsidRPr="00726B95">
        <w:t>Inžinierskogeologickým prieskumom realizovaným v skúmanom území do hĺbky prieskumných diel (</w:t>
      </w:r>
      <w:r>
        <w:t>6</w:t>
      </w:r>
      <w:r w:rsidRPr="00726B95">
        <w:t xml:space="preserve"> m) nebola zistená hladina podzemnej vody. Podzemná voda v skúmanom území je viazaná na hlbšie štruktúry </w:t>
      </w:r>
      <w:r>
        <w:t>neogénnych</w:t>
      </w:r>
      <w:r w:rsidRPr="00726B95">
        <w:t xml:space="preserve"> hornín. </w:t>
      </w:r>
      <w:r>
        <w:t>V širšom okolí skúmaného územia bola podľa ústnej informácie narazená hladina podzemnej vody v hĺbke okolo 30 m p.t.</w:t>
      </w:r>
    </w:p>
    <w:p w14:paraId="2AC2AD49" w14:textId="06A8EC62" w:rsidR="00D97E9E" w:rsidRPr="00726B95" w:rsidRDefault="00D97E9E" w:rsidP="00D97E9E">
      <w:pPr>
        <w:pStyle w:val="Zkladntext2"/>
      </w:pPr>
      <w:r>
        <w:t>Neogénne</w:t>
      </w:r>
      <w:r w:rsidRPr="00726B95">
        <w:t xml:space="preserve"> horniny tvoria pestrý, značne nehomogénny kolektor s  </w:t>
      </w:r>
      <w:proofErr w:type="spellStart"/>
      <w:r w:rsidRPr="00726B95">
        <w:t>puklinovou</w:t>
      </w:r>
      <w:proofErr w:type="spellEnd"/>
      <w:r w:rsidRPr="00726B95">
        <w:t xml:space="preserve"> priepustnosťou. </w:t>
      </w:r>
    </w:p>
    <w:p w14:paraId="097EA29D" w14:textId="77777777" w:rsidR="00D97E9E" w:rsidRPr="00726B95" w:rsidRDefault="00D97E9E" w:rsidP="00D97E9E">
      <w:r w:rsidRPr="00726B95">
        <w:t xml:space="preserve">Podzemná voda v skalných horninách sa formuje hlavne infiltráciou zrážok, prúdi v smere sklonu svahov, resp. predisponovaných zón so zvýšenou priepustnosťou a sústreďuje sa v pramenných výveroch. </w:t>
      </w:r>
      <w:proofErr w:type="spellStart"/>
      <w:r w:rsidRPr="00726B95">
        <w:t>Puklinová</w:t>
      </w:r>
      <w:proofErr w:type="spellEnd"/>
      <w:r w:rsidRPr="00726B95">
        <w:t xml:space="preserve"> priepustnosť horninového masívu skalných a </w:t>
      </w:r>
      <w:proofErr w:type="spellStart"/>
      <w:r w:rsidRPr="00726B95">
        <w:t>poloskalných</w:t>
      </w:r>
      <w:proofErr w:type="spellEnd"/>
      <w:r w:rsidRPr="00726B95">
        <w:t xml:space="preserve"> hornín je výrazne znížená prítomnosťou ílovej výplne v puklinách. </w:t>
      </w:r>
    </w:p>
    <w:p w14:paraId="7C57B750" w14:textId="77777777" w:rsidR="007F3E27" w:rsidRPr="00967F7D" w:rsidRDefault="006C4139">
      <w:pPr>
        <w:pStyle w:val="Nadpis2"/>
      </w:pPr>
      <w:bookmarkStart w:id="123" w:name="_Toc288474124"/>
      <w:bookmarkStart w:id="124" w:name="_Toc79065076"/>
      <w:bookmarkEnd w:id="108"/>
      <w:r w:rsidRPr="00967F7D">
        <w:t>6</w:t>
      </w:r>
      <w:r w:rsidR="007F3E27" w:rsidRPr="00967F7D">
        <w:t>.</w:t>
      </w:r>
      <w:r w:rsidR="00522CC4" w:rsidRPr="00967F7D">
        <w:t>4</w:t>
      </w:r>
      <w:r w:rsidR="007F3E27" w:rsidRPr="00967F7D">
        <w:t xml:space="preserve"> </w:t>
      </w:r>
      <w:proofErr w:type="spellStart"/>
      <w:r w:rsidR="007F3E27" w:rsidRPr="00967F7D">
        <w:t>Ťažiteľnosť</w:t>
      </w:r>
      <w:proofErr w:type="spellEnd"/>
      <w:r w:rsidR="007F3E27" w:rsidRPr="00967F7D">
        <w:t xml:space="preserve"> zemín</w:t>
      </w:r>
      <w:bookmarkEnd w:id="123"/>
      <w:bookmarkEnd w:id="124"/>
      <w:r w:rsidR="00A011C7" w:rsidRPr="00967F7D">
        <w:t xml:space="preserve">   </w:t>
      </w:r>
      <w:r w:rsidR="00150D0A" w:rsidRPr="00967F7D">
        <w:t xml:space="preserve"> </w:t>
      </w:r>
    </w:p>
    <w:p w14:paraId="4C2073B2" w14:textId="77777777" w:rsidR="003227DF" w:rsidRDefault="00A47E5C" w:rsidP="00657E62">
      <w:r w:rsidRPr="00CD0E64">
        <w:t>Podľa STN 73 3050 „Zemné práce“ zara</w:t>
      </w:r>
      <w:r w:rsidR="000B3E46" w:rsidRPr="00CD0E64">
        <w:t>ďujeme horniny budujúce skúmané</w:t>
      </w:r>
      <w:r w:rsidRPr="00CD0E64">
        <w:t xml:space="preserve"> územie podľa charakteris</w:t>
      </w:r>
      <w:r w:rsidR="007A6B6D" w:rsidRPr="00CD0E64">
        <w:t>tických vlastností a</w:t>
      </w:r>
      <w:r w:rsidR="00C5341B" w:rsidRPr="00CD0E64">
        <w:t> </w:t>
      </w:r>
      <w:r w:rsidR="007A6B6D" w:rsidRPr="00CD0E64">
        <w:t>náročnosti</w:t>
      </w:r>
      <w:r w:rsidRPr="00CD0E64">
        <w:t xml:space="preserve"> ich rozpájania a</w:t>
      </w:r>
      <w:r w:rsidR="00C5341B" w:rsidRPr="00CD0E64">
        <w:t> </w:t>
      </w:r>
      <w:r w:rsidRPr="00CD0E64">
        <w:t xml:space="preserve">odoberania do nasledovných tried </w:t>
      </w:r>
      <w:proofErr w:type="spellStart"/>
      <w:r w:rsidRPr="00CD0E64">
        <w:t>ťažiteľnosti</w:t>
      </w:r>
      <w:proofErr w:type="spellEnd"/>
      <w:r w:rsidRPr="00CD0E64">
        <w:t>:</w:t>
      </w:r>
    </w:p>
    <w:p w14:paraId="110CAEAF" w14:textId="77777777" w:rsidR="007728A8" w:rsidRDefault="007728A8" w:rsidP="00657E62"/>
    <w:p w14:paraId="2E9634E2" w14:textId="77777777" w:rsidR="007728A8" w:rsidRDefault="007728A8" w:rsidP="00657E62"/>
    <w:p w14:paraId="53779C9D" w14:textId="77777777" w:rsidR="007728A8" w:rsidRDefault="007728A8" w:rsidP="00657E62"/>
    <w:p w14:paraId="2EC01D0F" w14:textId="77777777" w:rsidR="007728A8" w:rsidRDefault="007728A8" w:rsidP="00657E62"/>
    <w:p w14:paraId="1403426B" w14:textId="04E0C1E4" w:rsidR="007F3E27" w:rsidRPr="00657E62" w:rsidRDefault="00D8762B" w:rsidP="007728A8">
      <w:pPr>
        <w:spacing w:after="0"/>
        <w:jc w:val="left"/>
        <w:rPr>
          <w:i/>
          <w:sz w:val="22"/>
        </w:rPr>
      </w:pPr>
      <w:r w:rsidRPr="00657E62">
        <w:rPr>
          <w:i/>
          <w:sz w:val="22"/>
        </w:rPr>
        <w:t>Tabuľka č.</w:t>
      </w:r>
      <w:r w:rsidR="003227DF" w:rsidRPr="00657E62">
        <w:rPr>
          <w:i/>
          <w:sz w:val="22"/>
        </w:rPr>
        <w:t xml:space="preserve"> </w:t>
      </w:r>
      <w:r w:rsidR="00657E62" w:rsidRPr="00657E62">
        <w:rPr>
          <w:i/>
          <w:sz w:val="22"/>
        </w:rPr>
        <w:t>9</w:t>
      </w:r>
      <w:r w:rsidR="007F3E27" w:rsidRPr="00657E62">
        <w:rPr>
          <w:i/>
          <w:sz w:val="22"/>
        </w:rPr>
        <w:t xml:space="preserve">: </w:t>
      </w:r>
      <w:proofErr w:type="spellStart"/>
      <w:r w:rsidR="007F3E27" w:rsidRPr="00657E62">
        <w:rPr>
          <w:i/>
          <w:sz w:val="22"/>
        </w:rPr>
        <w:t>Ťažiteľnosť</w:t>
      </w:r>
      <w:proofErr w:type="spellEnd"/>
      <w:r w:rsidR="007F3E27" w:rsidRPr="00657E62">
        <w:rPr>
          <w:i/>
          <w:sz w:val="22"/>
        </w:rPr>
        <w:t xml:space="preserve"> zemín a</w:t>
      </w:r>
      <w:r w:rsidR="00C5341B" w:rsidRPr="00657E62">
        <w:rPr>
          <w:i/>
          <w:sz w:val="22"/>
        </w:rPr>
        <w:t> </w:t>
      </w:r>
      <w:r w:rsidR="007F3E27" w:rsidRPr="00657E62">
        <w:rPr>
          <w:i/>
          <w:sz w:val="22"/>
        </w:rPr>
        <w:t>hornín</w:t>
      </w:r>
      <w:r w:rsidR="003227DF" w:rsidRPr="00657E62">
        <w:rPr>
          <w:i/>
          <w:sz w:val="22"/>
        </w:rPr>
        <w:t>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3189"/>
      </w:tblGrid>
      <w:tr w:rsidR="00657E62" w:rsidRPr="00657E62" w14:paraId="53FF291C" w14:textId="77777777" w:rsidTr="00BA2BF9">
        <w:tc>
          <w:tcPr>
            <w:tcW w:w="5953" w:type="dxa"/>
            <w:shd w:val="clear" w:color="auto" w:fill="D9D9D9" w:themeFill="background1" w:themeFillShade="D9"/>
          </w:tcPr>
          <w:p w14:paraId="5C17B2AD" w14:textId="77777777" w:rsidR="00B96247" w:rsidRPr="00F40FC1" w:rsidRDefault="00C5341B" w:rsidP="00446B57">
            <w:pPr>
              <w:pStyle w:val="Zkladntext2"/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40FC1">
              <w:rPr>
                <w:b/>
                <w:sz w:val="22"/>
                <w:szCs w:val="22"/>
              </w:rPr>
              <w:t>K</w:t>
            </w:r>
            <w:r w:rsidR="00B96247" w:rsidRPr="00F40FC1">
              <w:rPr>
                <w:b/>
                <w:sz w:val="22"/>
                <w:szCs w:val="22"/>
              </w:rPr>
              <w:t>vartér</w:t>
            </w:r>
          </w:p>
        </w:tc>
        <w:tc>
          <w:tcPr>
            <w:tcW w:w="3189" w:type="dxa"/>
            <w:shd w:val="clear" w:color="auto" w:fill="D9D9D9" w:themeFill="background1" w:themeFillShade="D9"/>
          </w:tcPr>
          <w:p w14:paraId="142E6C58" w14:textId="11E5B3B4" w:rsidR="00B96247" w:rsidRPr="00F40FC1" w:rsidRDefault="00F40FC1" w:rsidP="00446B57">
            <w:pPr>
              <w:pStyle w:val="Zkladntext2"/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40FC1">
              <w:rPr>
                <w:b/>
                <w:sz w:val="22"/>
                <w:szCs w:val="22"/>
              </w:rPr>
              <w:t>T</w:t>
            </w:r>
            <w:r w:rsidR="00B96247" w:rsidRPr="00F40FC1">
              <w:rPr>
                <w:b/>
                <w:sz w:val="22"/>
                <w:szCs w:val="22"/>
              </w:rPr>
              <w:t xml:space="preserve">rieda </w:t>
            </w:r>
            <w:proofErr w:type="spellStart"/>
            <w:r w:rsidR="00B96247" w:rsidRPr="00F40FC1">
              <w:rPr>
                <w:b/>
                <w:sz w:val="22"/>
                <w:szCs w:val="22"/>
              </w:rPr>
              <w:t>ťažiteľnosti</w:t>
            </w:r>
            <w:proofErr w:type="spellEnd"/>
          </w:p>
        </w:tc>
      </w:tr>
      <w:tr w:rsidR="00657E62" w:rsidRPr="00657E62" w14:paraId="37245322" w14:textId="77777777" w:rsidTr="00354FDB">
        <w:trPr>
          <w:trHeight w:val="113"/>
        </w:trPr>
        <w:tc>
          <w:tcPr>
            <w:tcW w:w="5953" w:type="dxa"/>
          </w:tcPr>
          <w:p w14:paraId="7ED8F966" w14:textId="2140ABAE" w:rsidR="00B96247" w:rsidRPr="00F40FC1" w:rsidRDefault="00E11D8F" w:rsidP="00062DAD">
            <w:pPr>
              <w:pStyle w:val="Zkladntext2"/>
              <w:spacing w:before="20" w:after="20"/>
              <w:jc w:val="left"/>
              <w:rPr>
                <w:sz w:val="22"/>
                <w:szCs w:val="22"/>
              </w:rPr>
            </w:pPr>
            <w:r w:rsidRPr="00F40FC1">
              <w:rPr>
                <w:sz w:val="22"/>
                <w:szCs w:val="22"/>
              </w:rPr>
              <w:t>Deluviálne sedimenty</w:t>
            </w:r>
          </w:p>
        </w:tc>
        <w:tc>
          <w:tcPr>
            <w:tcW w:w="3189" w:type="dxa"/>
          </w:tcPr>
          <w:p w14:paraId="64E4C346" w14:textId="0090B4DC" w:rsidR="00B96247" w:rsidRPr="00F40FC1" w:rsidRDefault="00154532" w:rsidP="00154532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F40FC1">
              <w:rPr>
                <w:sz w:val="22"/>
                <w:szCs w:val="22"/>
              </w:rPr>
              <w:t>1</w:t>
            </w:r>
            <w:r w:rsidR="00B96247" w:rsidRPr="00F40FC1">
              <w:rPr>
                <w:sz w:val="22"/>
                <w:szCs w:val="22"/>
              </w:rPr>
              <w:t>.-</w:t>
            </w:r>
            <w:r w:rsidRPr="00F40FC1">
              <w:rPr>
                <w:sz w:val="22"/>
                <w:szCs w:val="22"/>
              </w:rPr>
              <w:t>2</w:t>
            </w:r>
            <w:r w:rsidR="00B96247" w:rsidRPr="00F40FC1">
              <w:rPr>
                <w:sz w:val="22"/>
                <w:szCs w:val="22"/>
              </w:rPr>
              <w:t>.</w:t>
            </w:r>
          </w:p>
        </w:tc>
      </w:tr>
      <w:tr w:rsidR="00657E62" w:rsidRPr="00657E62" w14:paraId="63912EB5" w14:textId="77777777" w:rsidTr="00354FDB">
        <w:trPr>
          <w:cantSplit/>
          <w:trHeight w:val="112"/>
        </w:trPr>
        <w:tc>
          <w:tcPr>
            <w:tcW w:w="5953" w:type="dxa"/>
            <w:vAlign w:val="center"/>
          </w:tcPr>
          <w:p w14:paraId="07961F1D" w14:textId="4FC3F495" w:rsidR="00B96247" w:rsidRPr="00F40FC1" w:rsidRDefault="008C7F94" w:rsidP="00E11D8F">
            <w:pPr>
              <w:pStyle w:val="Zkladntext2"/>
              <w:spacing w:before="20" w:after="20"/>
              <w:jc w:val="left"/>
              <w:rPr>
                <w:sz w:val="22"/>
                <w:szCs w:val="22"/>
              </w:rPr>
            </w:pPr>
            <w:r w:rsidRPr="00F40FC1">
              <w:rPr>
                <w:sz w:val="22"/>
                <w:szCs w:val="22"/>
              </w:rPr>
              <w:t>Deluviáln</w:t>
            </w:r>
            <w:r w:rsidR="00163E08" w:rsidRPr="00F40FC1">
              <w:rPr>
                <w:sz w:val="22"/>
                <w:szCs w:val="22"/>
              </w:rPr>
              <w:t>o-</w:t>
            </w:r>
            <w:r w:rsidR="00E11D8F" w:rsidRPr="00F40FC1">
              <w:rPr>
                <w:sz w:val="22"/>
                <w:szCs w:val="22"/>
              </w:rPr>
              <w:t>e</w:t>
            </w:r>
            <w:r w:rsidR="00163E08" w:rsidRPr="00F40FC1">
              <w:rPr>
                <w:sz w:val="22"/>
                <w:szCs w:val="22"/>
              </w:rPr>
              <w:t xml:space="preserve">luviálne </w:t>
            </w:r>
            <w:r w:rsidR="00B96247" w:rsidRPr="00F40FC1">
              <w:rPr>
                <w:sz w:val="22"/>
                <w:szCs w:val="22"/>
              </w:rPr>
              <w:t>sedimenty</w:t>
            </w:r>
          </w:p>
        </w:tc>
        <w:tc>
          <w:tcPr>
            <w:tcW w:w="3189" w:type="dxa"/>
          </w:tcPr>
          <w:p w14:paraId="25345442" w14:textId="77777777" w:rsidR="00B96247" w:rsidRPr="00F40FC1" w:rsidRDefault="00B96247" w:rsidP="00446B57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F40FC1">
              <w:rPr>
                <w:sz w:val="22"/>
                <w:szCs w:val="22"/>
              </w:rPr>
              <w:t>2.-3.</w:t>
            </w:r>
          </w:p>
        </w:tc>
      </w:tr>
      <w:tr w:rsidR="00657E62" w:rsidRPr="00657E62" w14:paraId="0E65DE59" w14:textId="77777777" w:rsidTr="00BA2BF9">
        <w:trPr>
          <w:cantSplit/>
        </w:trPr>
        <w:tc>
          <w:tcPr>
            <w:tcW w:w="5953" w:type="dxa"/>
            <w:shd w:val="clear" w:color="auto" w:fill="D9D9D9" w:themeFill="background1" w:themeFillShade="D9"/>
          </w:tcPr>
          <w:p w14:paraId="7BCF9A3B" w14:textId="77777777" w:rsidR="00B96247" w:rsidRPr="00F40FC1" w:rsidRDefault="00C5341B" w:rsidP="00446B57">
            <w:pPr>
              <w:pStyle w:val="Zkladntext2"/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40FC1">
              <w:rPr>
                <w:b/>
                <w:sz w:val="22"/>
                <w:szCs w:val="22"/>
              </w:rPr>
              <w:t>P</w:t>
            </w:r>
            <w:r w:rsidR="00B96247" w:rsidRPr="00F40FC1">
              <w:rPr>
                <w:b/>
                <w:sz w:val="22"/>
                <w:szCs w:val="22"/>
              </w:rPr>
              <w:t>redkvartérne horniny</w:t>
            </w:r>
          </w:p>
        </w:tc>
        <w:tc>
          <w:tcPr>
            <w:tcW w:w="3189" w:type="dxa"/>
            <w:shd w:val="clear" w:color="auto" w:fill="D9D9D9" w:themeFill="background1" w:themeFillShade="D9"/>
          </w:tcPr>
          <w:p w14:paraId="665CBA59" w14:textId="77777777" w:rsidR="00B96247" w:rsidRPr="00F40FC1" w:rsidRDefault="00B96247" w:rsidP="00446B57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657E62" w:rsidRPr="00657E62" w14:paraId="103632C7" w14:textId="77777777" w:rsidTr="00354FDB">
        <w:trPr>
          <w:cantSplit/>
        </w:trPr>
        <w:tc>
          <w:tcPr>
            <w:tcW w:w="5953" w:type="dxa"/>
          </w:tcPr>
          <w:p w14:paraId="750FB307" w14:textId="159B713C" w:rsidR="00B96247" w:rsidRPr="00F40FC1" w:rsidRDefault="00657E62" w:rsidP="00446B57">
            <w:pPr>
              <w:pStyle w:val="Zkladntext2"/>
              <w:spacing w:before="20" w:after="20"/>
              <w:jc w:val="left"/>
              <w:rPr>
                <w:sz w:val="22"/>
                <w:szCs w:val="22"/>
              </w:rPr>
            </w:pPr>
            <w:r w:rsidRPr="00F40FC1">
              <w:rPr>
                <w:sz w:val="22"/>
                <w:szCs w:val="22"/>
              </w:rPr>
              <w:t xml:space="preserve">Zvetrané </w:t>
            </w:r>
            <w:r w:rsidR="00524D9D">
              <w:rPr>
                <w:sz w:val="22"/>
                <w:szCs w:val="22"/>
              </w:rPr>
              <w:t>a </w:t>
            </w:r>
            <w:proofErr w:type="spellStart"/>
            <w:r w:rsidR="00524D9D">
              <w:rPr>
                <w:sz w:val="22"/>
                <w:szCs w:val="22"/>
              </w:rPr>
              <w:t>navetrané</w:t>
            </w:r>
            <w:proofErr w:type="spellEnd"/>
            <w:r w:rsidR="00524D9D">
              <w:rPr>
                <w:sz w:val="22"/>
                <w:szCs w:val="22"/>
              </w:rPr>
              <w:t xml:space="preserve"> </w:t>
            </w:r>
            <w:r w:rsidRPr="00F40FC1">
              <w:rPr>
                <w:sz w:val="22"/>
                <w:szCs w:val="22"/>
              </w:rPr>
              <w:t>vulkanické konglomeráty</w:t>
            </w:r>
          </w:p>
        </w:tc>
        <w:tc>
          <w:tcPr>
            <w:tcW w:w="3189" w:type="dxa"/>
          </w:tcPr>
          <w:p w14:paraId="7654044F" w14:textId="5AF32FF1" w:rsidR="00B96247" w:rsidRPr="00F40FC1" w:rsidRDefault="00B0429D" w:rsidP="00B0429D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F40FC1">
              <w:rPr>
                <w:sz w:val="22"/>
                <w:szCs w:val="22"/>
              </w:rPr>
              <w:t>4</w:t>
            </w:r>
            <w:r w:rsidR="00A81C63" w:rsidRPr="00F40FC1">
              <w:rPr>
                <w:sz w:val="22"/>
                <w:szCs w:val="22"/>
              </w:rPr>
              <w:t>.</w:t>
            </w:r>
            <w:r w:rsidR="00354FDB" w:rsidRPr="00F40FC1">
              <w:rPr>
                <w:sz w:val="22"/>
                <w:szCs w:val="22"/>
              </w:rPr>
              <w:t>-</w:t>
            </w:r>
            <w:r w:rsidRPr="00F40FC1">
              <w:rPr>
                <w:sz w:val="22"/>
                <w:szCs w:val="22"/>
              </w:rPr>
              <w:t>5</w:t>
            </w:r>
            <w:r w:rsidR="00A81C63" w:rsidRPr="00F40FC1">
              <w:rPr>
                <w:sz w:val="22"/>
                <w:szCs w:val="22"/>
              </w:rPr>
              <w:t>.</w:t>
            </w:r>
          </w:p>
        </w:tc>
      </w:tr>
    </w:tbl>
    <w:p w14:paraId="0A46BB50" w14:textId="77777777" w:rsidR="007F3E27" w:rsidRPr="008A1682" w:rsidRDefault="007F3E27" w:rsidP="00E667A9">
      <w:pPr>
        <w:spacing w:before="240" w:after="120"/>
      </w:pPr>
      <w:r w:rsidRPr="008A1682">
        <w:t xml:space="preserve">Triedy </w:t>
      </w:r>
      <w:proofErr w:type="spellStart"/>
      <w:r w:rsidRPr="008A1682">
        <w:t>ťažiteľnosti</w:t>
      </w:r>
      <w:proofErr w:type="spellEnd"/>
      <w:r w:rsidRPr="008A1682">
        <w:t xml:space="preserve"> sa dajú charakterizovať spôsobmi, ktorými možno príslušné zeminy a</w:t>
      </w:r>
      <w:r w:rsidR="00C5341B" w:rsidRPr="008A1682">
        <w:t> </w:t>
      </w:r>
      <w:r w:rsidRPr="008A1682">
        <w:t xml:space="preserve">horniny rozpájať: </w:t>
      </w:r>
    </w:p>
    <w:p w14:paraId="6A6FB2B6" w14:textId="77777777" w:rsidR="007F3E27" w:rsidRPr="008A1682" w:rsidRDefault="00AD62B5" w:rsidP="00AB00FD">
      <w:pPr>
        <w:spacing w:before="0" w:after="0"/>
        <w:ind w:firstLine="709"/>
      </w:pPr>
      <w:r w:rsidRPr="008A1682">
        <w:t>t</w:t>
      </w:r>
      <w:r w:rsidR="007F3E27" w:rsidRPr="008A1682">
        <w:t>rieda</w:t>
      </w:r>
      <w:r w:rsidRPr="008A1682">
        <w:t xml:space="preserve"> </w:t>
      </w:r>
      <w:r w:rsidR="007F3E27" w:rsidRPr="008A1682">
        <w:t>1</w:t>
      </w:r>
      <w:r w:rsidR="00BE1E74" w:rsidRPr="008A1682">
        <w:t>.</w:t>
      </w:r>
      <w:r w:rsidR="007F3E27" w:rsidRPr="008A1682">
        <w:t xml:space="preserve"> – sypké horniny </w:t>
      </w:r>
      <w:proofErr w:type="spellStart"/>
      <w:r w:rsidR="007F3E27" w:rsidRPr="008A1682">
        <w:t>naberateľné</w:t>
      </w:r>
      <w:proofErr w:type="spellEnd"/>
      <w:r w:rsidR="007F3E27" w:rsidRPr="008A1682">
        <w:t xml:space="preserve"> lopatou, nakladačom,</w:t>
      </w:r>
    </w:p>
    <w:p w14:paraId="5A27D1AC" w14:textId="77777777" w:rsidR="007F3E27" w:rsidRPr="008A1682" w:rsidRDefault="007F3E27" w:rsidP="00AB00FD">
      <w:pPr>
        <w:spacing w:before="0" w:after="0"/>
        <w:ind w:firstLine="709"/>
      </w:pPr>
      <w:r w:rsidRPr="008A1682">
        <w:t>trieda</w:t>
      </w:r>
      <w:r w:rsidR="00AD62B5" w:rsidRPr="008A1682">
        <w:t xml:space="preserve"> </w:t>
      </w:r>
      <w:r w:rsidRPr="008A1682">
        <w:t>2</w:t>
      </w:r>
      <w:r w:rsidR="00BE1E74" w:rsidRPr="008A1682">
        <w:t>.</w:t>
      </w:r>
      <w:r w:rsidRPr="008A1682">
        <w:t xml:space="preserve"> – rypné horniny rozpojiteľné rýľom, nakladačom,</w:t>
      </w:r>
    </w:p>
    <w:p w14:paraId="44A3A05B" w14:textId="77777777" w:rsidR="007F3E27" w:rsidRPr="008A1682" w:rsidRDefault="007F3E27" w:rsidP="00AB00FD">
      <w:pPr>
        <w:spacing w:before="0" w:after="0"/>
        <w:ind w:firstLine="709"/>
      </w:pPr>
      <w:r w:rsidRPr="008A1682">
        <w:t>trieda</w:t>
      </w:r>
      <w:r w:rsidR="00AD62B5" w:rsidRPr="008A1682">
        <w:t xml:space="preserve"> </w:t>
      </w:r>
      <w:r w:rsidRPr="008A1682">
        <w:t>3</w:t>
      </w:r>
      <w:r w:rsidR="00BE1E74" w:rsidRPr="008A1682">
        <w:t>.</w:t>
      </w:r>
      <w:r w:rsidRPr="008A1682">
        <w:t xml:space="preserve"> – kopné horniny rozpojiteľné čakanom, rýpadlom,</w:t>
      </w:r>
    </w:p>
    <w:p w14:paraId="544B99F9" w14:textId="77777777" w:rsidR="007F3E27" w:rsidRPr="008A1682" w:rsidRDefault="007F3E27" w:rsidP="00AB00FD">
      <w:pPr>
        <w:spacing w:before="0" w:after="0"/>
        <w:ind w:firstLine="709"/>
      </w:pPr>
      <w:r w:rsidRPr="008A1682">
        <w:t>trieda</w:t>
      </w:r>
      <w:r w:rsidR="00AD62B5" w:rsidRPr="008A1682">
        <w:t xml:space="preserve"> </w:t>
      </w:r>
      <w:r w:rsidRPr="008A1682">
        <w:t>4</w:t>
      </w:r>
      <w:r w:rsidR="00BE1E74" w:rsidRPr="008A1682">
        <w:t>.</w:t>
      </w:r>
      <w:r w:rsidRPr="008A1682">
        <w:t xml:space="preserve"> – drobivé pevné horniny rozpojiteľné klinom, rýpadlom,</w:t>
      </w:r>
    </w:p>
    <w:p w14:paraId="3E832A62" w14:textId="3AF698F8" w:rsidR="00B0429D" w:rsidRPr="008A1682" w:rsidRDefault="00B97235" w:rsidP="00AB00FD">
      <w:pPr>
        <w:spacing w:before="0" w:after="0"/>
        <w:ind w:firstLine="709"/>
      </w:pPr>
      <w:r w:rsidRPr="008A1682">
        <w:t xml:space="preserve">trieda 5. – ľahko </w:t>
      </w:r>
      <w:proofErr w:type="spellStart"/>
      <w:r w:rsidRPr="008A1682">
        <w:t>trhateľné</w:t>
      </w:r>
      <w:proofErr w:type="spellEnd"/>
      <w:r w:rsidRPr="008A1682">
        <w:t xml:space="preserve"> pevné horniny rozpojiteľné rozrývačom, ťažkým rýpadlom.</w:t>
      </w:r>
    </w:p>
    <w:p w14:paraId="329ACC0A" w14:textId="427CD019" w:rsidR="00B016D6" w:rsidRPr="008A1682" w:rsidRDefault="00B016D6" w:rsidP="005B1BE2">
      <w:r w:rsidRPr="008A1682">
        <w:t>Steny výkopov, ktoré sú hlbšie ako 3 m, sa spravidla navrhujú so sklonmi v dolnej časti menej strmými, prípadne prerušené lavičkami šírky najmenej 0,5 m.</w:t>
      </w:r>
    </w:p>
    <w:p w14:paraId="15B31DF6" w14:textId="77777777" w:rsidR="005B1BE2" w:rsidRPr="008A1682" w:rsidRDefault="005B1BE2" w:rsidP="005B1BE2">
      <w:r w:rsidRPr="008A1682">
        <w:t>K lokálnemu zvýšeniu náročnosti výkopových prác môže dochádzať v dôsledky výskytu balvanov (obliakov, resp. úlomkov) skalných hornín.</w:t>
      </w:r>
    </w:p>
    <w:p w14:paraId="7634C15D" w14:textId="77777777" w:rsidR="00B016D6" w:rsidRPr="008A1682" w:rsidRDefault="00B016D6" w:rsidP="00B016D6">
      <w:r w:rsidRPr="008A1682">
        <w:t xml:space="preserve">Zeminy sú </w:t>
      </w:r>
      <w:proofErr w:type="spellStart"/>
      <w:r w:rsidRPr="008A1682">
        <w:t>namrźavé</w:t>
      </w:r>
      <w:proofErr w:type="spellEnd"/>
      <w:r w:rsidRPr="008A1682">
        <w:t xml:space="preserve">, preto treba v zimnom období počítať so zvýšenou </w:t>
      </w:r>
      <w:proofErr w:type="spellStart"/>
      <w:r w:rsidRPr="008A1682">
        <w:t>tažiteľnosťou</w:t>
      </w:r>
      <w:proofErr w:type="spellEnd"/>
      <w:r w:rsidRPr="008A1682">
        <w:t xml:space="preserve"> zemín.</w:t>
      </w:r>
    </w:p>
    <w:p w14:paraId="4DE1C05D" w14:textId="77777777" w:rsidR="007F3E27" w:rsidRPr="00967F7D" w:rsidRDefault="006C4139">
      <w:pPr>
        <w:pStyle w:val="Nadpis2"/>
      </w:pPr>
      <w:bookmarkStart w:id="125" w:name="_Toc288474125"/>
      <w:bookmarkStart w:id="126" w:name="_Toc79065077"/>
      <w:r w:rsidRPr="00967F7D">
        <w:t>6</w:t>
      </w:r>
      <w:r w:rsidR="007F3E27" w:rsidRPr="00967F7D">
        <w:t>.</w:t>
      </w:r>
      <w:r w:rsidR="00522CC4" w:rsidRPr="00967F7D">
        <w:t>5</w:t>
      </w:r>
      <w:r w:rsidR="007F3E27" w:rsidRPr="00967F7D">
        <w:t xml:space="preserve"> Sklony svahov vo výkopoch</w:t>
      </w:r>
      <w:bookmarkEnd w:id="125"/>
      <w:bookmarkEnd w:id="126"/>
    </w:p>
    <w:p w14:paraId="689D9529" w14:textId="77777777" w:rsidR="007F3E27" w:rsidRPr="00486D59" w:rsidRDefault="007F3E27">
      <w:r w:rsidRPr="00486D59">
        <w:t>Sklony svahov sa navrhujú v</w:t>
      </w:r>
      <w:r w:rsidR="00C5341B" w:rsidRPr="00486D59">
        <w:t> </w:t>
      </w:r>
      <w:r w:rsidRPr="00486D59">
        <w:t>závislosti od fyzikálno-mechanických vlastností, od hĺbky výkopu, od sklonu terénu, od zaťaženia svahu, od pôsobenia tlaku podzemnej vody a</w:t>
      </w:r>
      <w:r w:rsidR="00C5341B" w:rsidRPr="00486D59">
        <w:t> </w:t>
      </w:r>
      <w:r w:rsidRPr="00486D59">
        <w:t>od ďalších činiteľov.</w:t>
      </w:r>
    </w:p>
    <w:p w14:paraId="62BC2B5D" w14:textId="031F7D9A" w:rsidR="00A81C63" w:rsidRPr="00486D59" w:rsidRDefault="007F3E27">
      <w:pPr>
        <w:spacing w:after="120"/>
      </w:pPr>
      <w:r w:rsidRPr="00486D59">
        <w:t>Pri realizáci</w:t>
      </w:r>
      <w:r w:rsidR="00665B50" w:rsidRPr="00486D59">
        <w:t>i dočasných výkopov odporúčame</w:t>
      </w:r>
      <w:r w:rsidRPr="00486D59">
        <w:t xml:space="preserve"> jednotlivým druhom zemín zdokumentovaný</w:t>
      </w:r>
      <w:r w:rsidR="006F5125" w:rsidRPr="00486D59">
        <w:t xml:space="preserve"> </w:t>
      </w:r>
      <w:r w:rsidRPr="00486D59">
        <w:t>m v</w:t>
      </w:r>
      <w:r w:rsidR="00C5341B" w:rsidRPr="00486D59">
        <w:t> </w:t>
      </w:r>
      <w:r w:rsidR="009C293B" w:rsidRPr="00486D59">
        <w:t>skúmanom</w:t>
      </w:r>
      <w:r w:rsidRPr="00486D59">
        <w:t xml:space="preserve"> území priradiť prípustné hodnoty sklonu svahov podľa nasledujúcej tabuľky. Sklonom svahu sa rozumie pomer výšky k</w:t>
      </w:r>
      <w:r w:rsidR="00C5341B" w:rsidRPr="00486D59">
        <w:t> </w:t>
      </w:r>
      <w:r w:rsidRPr="00486D59">
        <w:t xml:space="preserve">pôdorysnej dĺžke svahu výkopu. Normou </w:t>
      </w:r>
      <w:r w:rsidR="005F5371" w:rsidRPr="00486D59">
        <w:t xml:space="preserve">                  </w:t>
      </w:r>
      <w:r w:rsidRPr="00486D59">
        <w:t>(</w:t>
      </w:r>
      <w:r w:rsidRPr="00486D59">
        <w:rPr>
          <w:i/>
        </w:rPr>
        <w:t xml:space="preserve">STN 73 3050 </w:t>
      </w:r>
      <w:r w:rsidR="00C5341B" w:rsidRPr="00486D59">
        <w:rPr>
          <w:i/>
        </w:rPr>
        <w:t>–</w:t>
      </w:r>
      <w:r w:rsidRPr="00486D59">
        <w:rPr>
          <w:i/>
        </w:rPr>
        <w:t xml:space="preserve"> Zemné práce</w:t>
      </w:r>
      <w:r w:rsidRPr="00486D59">
        <w:t xml:space="preserve">) uvedené hodnoty sklonov platia len pre dočasné výkopy realizované do hĺbky 3 m. </w:t>
      </w:r>
    </w:p>
    <w:p w14:paraId="6CDC6EA9" w14:textId="0717F560" w:rsidR="007F3E27" w:rsidRPr="00486D59" w:rsidRDefault="00430A02" w:rsidP="00291F5D">
      <w:pPr>
        <w:pStyle w:val="Popis"/>
        <w:spacing w:before="0" w:after="0"/>
        <w:jc w:val="left"/>
        <w:rPr>
          <w:sz w:val="22"/>
        </w:rPr>
      </w:pPr>
      <w:r w:rsidRPr="00486D59">
        <w:rPr>
          <w:sz w:val="22"/>
        </w:rPr>
        <w:t>Tabuľka č.</w:t>
      </w:r>
      <w:r w:rsidR="002B1A3E" w:rsidRPr="00486D59">
        <w:rPr>
          <w:sz w:val="22"/>
        </w:rPr>
        <w:t xml:space="preserve"> </w:t>
      </w:r>
      <w:r w:rsidR="00A81C63" w:rsidRPr="00486D59">
        <w:rPr>
          <w:sz w:val="22"/>
        </w:rPr>
        <w:t>1</w:t>
      </w:r>
      <w:r w:rsidR="00486D59">
        <w:rPr>
          <w:sz w:val="22"/>
        </w:rPr>
        <w:t>0</w:t>
      </w:r>
      <w:r w:rsidR="007F3E27" w:rsidRPr="00486D59">
        <w:rPr>
          <w:sz w:val="22"/>
        </w:rPr>
        <w:t>: Hodnoty približných sklonov šikmých svahov v</w:t>
      </w:r>
      <w:r w:rsidR="00C5341B" w:rsidRPr="00486D59">
        <w:rPr>
          <w:sz w:val="22"/>
        </w:rPr>
        <w:t> </w:t>
      </w:r>
      <w:r w:rsidR="007F3E27" w:rsidRPr="00486D59">
        <w:rPr>
          <w:sz w:val="22"/>
        </w:rPr>
        <w:t>dočasných výkopoch do hĺbky 3 m</w:t>
      </w:r>
      <w:r w:rsidR="003227DF" w:rsidRPr="00486D59">
        <w:rPr>
          <w:sz w:val="22"/>
        </w:rPr>
        <w:t>.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CD0E64" w:rsidRPr="00486D59" w14:paraId="2244C9CF" w14:textId="77777777" w:rsidTr="00F40FC1">
        <w:trPr>
          <w:tblHeader/>
        </w:trPr>
        <w:tc>
          <w:tcPr>
            <w:tcW w:w="4536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F8E2AF3" w14:textId="77777777" w:rsidR="007F3E27" w:rsidRPr="00486D59" w:rsidRDefault="00BD39C6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486D59">
              <w:rPr>
                <w:b/>
                <w:sz w:val="22"/>
                <w:szCs w:val="22"/>
              </w:rPr>
              <w:t>Označenie zeminy (STN 72</w:t>
            </w:r>
            <w:r w:rsidR="007F3E27" w:rsidRPr="00486D59">
              <w:rPr>
                <w:b/>
                <w:sz w:val="22"/>
                <w:szCs w:val="22"/>
              </w:rPr>
              <w:t xml:space="preserve"> 1001)</w:t>
            </w:r>
          </w:p>
        </w:tc>
        <w:tc>
          <w:tcPr>
            <w:tcW w:w="4536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C12A4AF" w14:textId="77777777" w:rsidR="007F3E27" w:rsidRPr="00486D59" w:rsidRDefault="007F3E27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486D59">
              <w:rPr>
                <w:b/>
                <w:sz w:val="22"/>
                <w:szCs w:val="22"/>
              </w:rPr>
              <w:t>Sklony svahov</w:t>
            </w:r>
          </w:p>
        </w:tc>
      </w:tr>
      <w:tr w:rsidR="00CD0E64" w:rsidRPr="00486D59" w14:paraId="5F0DF185" w14:textId="77777777">
        <w:tc>
          <w:tcPr>
            <w:tcW w:w="4536" w:type="dxa"/>
          </w:tcPr>
          <w:p w14:paraId="43FEC3F8" w14:textId="2D455C0C" w:rsidR="009C293B" w:rsidRPr="00486D59" w:rsidRDefault="009C293B" w:rsidP="00CB75D7">
            <w:pPr>
              <w:spacing w:before="20" w:after="20"/>
              <w:jc w:val="left"/>
              <w:rPr>
                <w:sz w:val="22"/>
                <w:szCs w:val="22"/>
              </w:rPr>
            </w:pPr>
            <w:r w:rsidRPr="00486D59">
              <w:rPr>
                <w:sz w:val="22"/>
                <w:szCs w:val="22"/>
              </w:rPr>
              <w:t>F2 CG</w:t>
            </w:r>
            <w:r w:rsidR="0016496B" w:rsidRPr="00486D59">
              <w:rPr>
                <w:sz w:val="22"/>
                <w:szCs w:val="22"/>
              </w:rPr>
              <w:t>, G5 GC</w:t>
            </w:r>
          </w:p>
        </w:tc>
        <w:tc>
          <w:tcPr>
            <w:tcW w:w="4536" w:type="dxa"/>
          </w:tcPr>
          <w:p w14:paraId="1FB0DCA9" w14:textId="41205D5C" w:rsidR="009C293B" w:rsidRPr="00486D59" w:rsidRDefault="009C293B" w:rsidP="00CB75D7">
            <w:pPr>
              <w:spacing w:before="20" w:after="20"/>
              <w:jc w:val="left"/>
              <w:rPr>
                <w:sz w:val="22"/>
                <w:szCs w:val="22"/>
              </w:rPr>
            </w:pPr>
            <w:r w:rsidRPr="00486D59">
              <w:rPr>
                <w:sz w:val="22"/>
                <w:szCs w:val="22"/>
              </w:rPr>
              <w:t>1 : 0,25</w:t>
            </w:r>
          </w:p>
        </w:tc>
      </w:tr>
      <w:tr w:rsidR="00CD0E64" w:rsidRPr="00486D59" w14:paraId="00D3FBF8" w14:textId="77777777">
        <w:tc>
          <w:tcPr>
            <w:tcW w:w="4536" w:type="dxa"/>
          </w:tcPr>
          <w:p w14:paraId="1B25576A" w14:textId="78C2EA3F" w:rsidR="009C293B" w:rsidRPr="00486D59" w:rsidRDefault="009C293B" w:rsidP="0079052E">
            <w:pPr>
              <w:spacing w:before="20" w:after="20"/>
              <w:jc w:val="left"/>
              <w:rPr>
                <w:sz w:val="22"/>
                <w:szCs w:val="22"/>
              </w:rPr>
            </w:pPr>
            <w:r w:rsidRPr="00486D59">
              <w:rPr>
                <w:sz w:val="22"/>
                <w:szCs w:val="22"/>
              </w:rPr>
              <w:t>F6 CI, F8 CH</w:t>
            </w:r>
          </w:p>
        </w:tc>
        <w:tc>
          <w:tcPr>
            <w:tcW w:w="4536" w:type="dxa"/>
          </w:tcPr>
          <w:p w14:paraId="029748E4" w14:textId="3FC379F7" w:rsidR="009C293B" w:rsidRPr="00486D59" w:rsidRDefault="009C293B" w:rsidP="00CB75D7">
            <w:pPr>
              <w:spacing w:before="20" w:after="20"/>
              <w:jc w:val="left"/>
              <w:rPr>
                <w:sz w:val="22"/>
                <w:szCs w:val="22"/>
              </w:rPr>
            </w:pPr>
            <w:r w:rsidRPr="00486D59">
              <w:rPr>
                <w:sz w:val="22"/>
                <w:szCs w:val="22"/>
              </w:rPr>
              <w:t>1 : 0,25 až 1 : 0,50</w:t>
            </w:r>
          </w:p>
        </w:tc>
      </w:tr>
      <w:tr w:rsidR="00CD0E64" w:rsidRPr="00486D59" w14:paraId="0A22E125" w14:textId="77777777">
        <w:tc>
          <w:tcPr>
            <w:tcW w:w="4536" w:type="dxa"/>
          </w:tcPr>
          <w:p w14:paraId="231C61ED" w14:textId="57F8E797" w:rsidR="009C293B" w:rsidRPr="00486D59" w:rsidRDefault="009C293B" w:rsidP="00CB75D7">
            <w:pPr>
              <w:spacing w:before="20" w:after="20"/>
              <w:jc w:val="left"/>
              <w:rPr>
                <w:sz w:val="22"/>
                <w:szCs w:val="22"/>
              </w:rPr>
            </w:pPr>
            <w:r w:rsidRPr="00486D59">
              <w:rPr>
                <w:sz w:val="22"/>
                <w:szCs w:val="22"/>
              </w:rPr>
              <w:t>F</w:t>
            </w:r>
            <w:r w:rsidR="0016496B" w:rsidRPr="00486D59">
              <w:rPr>
                <w:sz w:val="22"/>
                <w:szCs w:val="22"/>
              </w:rPr>
              <w:t>4</w:t>
            </w:r>
            <w:r w:rsidRPr="00486D59">
              <w:rPr>
                <w:sz w:val="22"/>
                <w:szCs w:val="22"/>
              </w:rPr>
              <w:t xml:space="preserve"> </w:t>
            </w:r>
            <w:r w:rsidR="0016496B" w:rsidRPr="00486D59">
              <w:rPr>
                <w:sz w:val="22"/>
                <w:szCs w:val="22"/>
              </w:rPr>
              <w:t>C</w:t>
            </w:r>
            <w:r w:rsidR="005B2DFF" w:rsidRPr="00486D59">
              <w:rPr>
                <w:sz w:val="22"/>
                <w:szCs w:val="22"/>
              </w:rPr>
              <w:t>S</w:t>
            </w:r>
            <w:r w:rsidR="00B65A00">
              <w:rPr>
                <w:sz w:val="22"/>
                <w:szCs w:val="22"/>
              </w:rPr>
              <w:t>, G3 G-F</w:t>
            </w:r>
          </w:p>
        </w:tc>
        <w:tc>
          <w:tcPr>
            <w:tcW w:w="4536" w:type="dxa"/>
          </w:tcPr>
          <w:p w14:paraId="12E584C3" w14:textId="06BFD3AD" w:rsidR="009C293B" w:rsidRPr="00486D59" w:rsidRDefault="009C293B" w:rsidP="00CB75D7">
            <w:pPr>
              <w:spacing w:before="20" w:after="20"/>
              <w:jc w:val="left"/>
              <w:rPr>
                <w:sz w:val="22"/>
                <w:szCs w:val="22"/>
              </w:rPr>
            </w:pPr>
            <w:r w:rsidRPr="00486D59">
              <w:rPr>
                <w:sz w:val="22"/>
                <w:szCs w:val="22"/>
              </w:rPr>
              <w:t xml:space="preserve">1 : </w:t>
            </w:r>
            <w:r w:rsidR="0047416C" w:rsidRPr="00486D59">
              <w:rPr>
                <w:sz w:val="22"/>
                <w:szCs w:val="22"/>
              </w:rPr>
              <w:t>1</w:t>
            </w:r>
          </w:p>
        </w:tc>
      </w:tr>
    </w:tbl>
    <w:p w14:paraId="3F97C3AA" w14:textId="6C87BACF" w:rsidR="007F3E27" w:rsidRPr="00486D59" w:rsidRDefault="007F3E27">
      <w:pPr>
        <w:pStyle w:val="Zarkazkladnhotextu2"/>
      </w:pPr>
      <w:r w:rsidRPr="00486D59">
        <w:t>Steny výkopov, ktoré sú hlbšie ako 3 m, sa spravidla navrhujú so sklonmi v dolnej časti menej strmými, prípadne prerušené lavičkami šírky najmenej 0,5 m.</w:t>
      </w:r>
    </w:p>
    <w:p w14:paraId="2E169861" w14:textId="0F8FF3C3" w:rsidR="006C2EBA" w:rsidRPr="00486D59" w:rsidRDefault="006C2EBA" w:rsidP="005B2DFF">
      <w:pPr>
        <w:spacing w:after="0"/>
      </w:pPr>
      <w:r w:rsidRPr="00486D59">
        <w:t>Stabilita svahov a dna výkopu hlbšieho ako 6 m sa musí preukázať výpočtom.</w:t>
      </w:r>
    </w:p>
    <w:p w14:paraId="3C3A3A2F" w14:textId="7BE46A05" w:rsidR="007F3E27" w:rsidRPr="009A5405" w:rsidRDefault="006C4139" w:rsidP="00783DF7">
      <w:pPr>
        <w:pStyle w:val="Nadpis2"/>
      </w:pPr>
      <w:bookmarkStart w:id="127" w:name="_Toc288474126"/>
      <w:bookmarkStart w:id="128" w:name="_Toc79065078"/>
      <w:r w:rsidRPr="009A5405">
        <w:t>6</w:t>
      </w:r>
      <w:r w:rsidR="007F3E27" w:rsidRPr="009A5405">
        <w:t>.</w:t>
      </w:r>
      <w:r w:rsidR="00522CC4" w:rsidRPr="009A5405">
        <w:t>6</w:t>
      </w:r>
      <w:r w:rsidR="007F3E27" w:rsidRPr="009A5405">
        <w:t xml:space="preserve"> Vhodnosť zemín pre dopravné stavby</w:t>
      </w:r>
      <w:bookmarkEnd w:id="127"/>
      <w:bookmarkEnd w:id="128"/>
    </w:p>
    <w:p w14:paraId="0E68B4F4" w14:textId="4C8F6E33" w:rsidR="00687B70" w:rsidRDefault="00687B70" w:rsidP="00687B70">
      <w:r w:rsidRPr="009A5405">
        <w:t>Na základe výsledkov realizovaného prieskumu a na základe makroskopických posúdení vzoriek zemín a laboratórnych výsledkov mechaniky zemín podľa „STN 73 6133</w:t>
      </w:r>
      <w:r w:rsidR="00D101F3" w:rsidRPr="009A5405">
        <w:t>:2017</w:t>
      </w:r>
      <w:r w:rsidRPr="009A5405">
        <w:t xml:space="preserve"> Stavba ciest. Teleso pozemných komunikácií“, zatrieďujeme jednotlivé </w:t>
      </w:r>
      <w:proofErr w:type="spellStart"/>
      <w:r w:rsidRPr="009A5405">
        <w:t>litologické</w:t>
      </w:r>
      <w:proofErr w:type="spellEnd"/>
      <w:r w:rsidRPr="009A5405">
        <w:t xml:space="preserve"> typy zemín podľa vhodnosti pre pozemné komunikácie do podložia násypu, násypu a aktívnej zóny (tab. č. </w:t>
      </w:r>
      <w:r w:rsidR="008729FD" w:rsidRPr="009A5405">
        <w:t>1</w:t>
      </w:r>
      <w:r w:rsidR="0086168E">
        <w:t>1</w:t>
      </w:r>
      <w:r w:rsidRPr="009A5405">
        <w:t xml:space="preserve">). </w:t>
      </w:r>
    </w:p>
    <w:p w14:paraId="087D649E" w14:textId="0F112BF4" w:rsidR="00687B70" w:rsidRPr="0086168E" w:rsidRDefault="0086168E" w:rsidP="0086168E">
      <w:pPr>
        <w:pStyle w:val="Popis"/>
        <w:spacing w:before="0"/>
        <w:jc w:val="left"/>
        <w:rPr>
          <w:sz w:val="22"/>
        </w:rPr>
      </w:pPr>
      <w:r w:rsidRPr="00486D59">
        <w:rPr>
          <w:sz w:val="22"/>
        </w:rPr>
        <w:t>Tabuľka č. 1</w:t>
      </w:r>
      <w:r>
        <w:rPr>
          <w:sz w:val="22"/>
        </w:rPr>
        <w:t>1</w:t>
      </w:r>
      <w:r w:rsidRPr="00486D59">
        <w:rPr>
          <w:sz w:val="22"/>
        </w:rPr>
        <w:t xml:space="preserve">: </w:t>
      </w:r>
      <w:r w:rsidRPr="0086168E">
        <w:rPr>
          <w:sz w:val="22"/>
        </w:rPr>
        <w:t>Vhodnosť zemín pre pozemné komunikácie.</w:t>
      </w:r>
      <w:r w:rsidRPr="00486D59">
        <w:rPr>
          <w:sz w:val="22"/>
        </w:rPr>
        <w:t>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268"/>
        <w:gridCol w:w="2410"/>
        <w:gridCol w:w="2409"/>
      </w:tblGrid>
      <w:tr w:rsidR="00CD0E64" w:rsidRPr="00CD0E64" w14:paraId="2EC92774" w14:textId="77777777" w:rsidTr="00F40FC1">
        <w:trPr>
          <w:trHeight w:val="150"/>
        </w:trPr>
        <w:tc>
          <w:tcPr>
            <w:tcW w:w="2055" w:type="dxa"/>
            <w:vMerge w:val="restart"/>
            <w:shd w:val="clear" w:color="auto" w:fill="D9D9D9" w:themeFill="background1" w:themeFillShade="D9"/>
          </w:tcPr>
          <w:p w14:paraId="4D89B1A7" w14:textId="77777777" w:rsidR="00687B70" w:rsidRPr="006745C3" w:rsidRDefault="00687B70" w:rsidP="009E0FCA">
            <w:pPr>
              <w:pStyle w:val="Zkladntext2"/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6745C3">
              <w:rPr>
                <w:b/>
                <w:sz w:val="22"/>
                <w:szCs w:val="22"/>
              </w:rPr>
              <w:t>Trieda a symbol                 STN 73 6133</w:t>
            </w:r>
          </w:p>
        </w:tc>
        <w:tc>
          <w:tcPr>
            <w:tcW w:w="7087" w:type="dxa"/>
            <w:gridSpan w:val="3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6712C9C" w14:textId="77777777" w:rsidR="00687B70" w:rsidRPr="006745C3" w:rsidRDefault="00687B70" w:rsidP="009E0FCA">
            <w:pPr>
              <w:pStyle w:val="Zkladntext2"/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6745C3">
              <w:rPr>
                <w:b/>
                <w:sz w:val="22"/>
                <w:szCs w:val="22"/>
              </w:rPr>
              <w:t>Zaradenie zemín podľa vhodnosti do</w:t>
            </w:r>
          </w:p>
        </w:tc>
      </w:tr>
      <w:tr w:rsidR="00CD0E64" w:rsidRPr="00CD0E64" w14:paraId="696B183C" w14:textId="77777777" w:rsidTr="00F40FC1">
        <w:trPr>
          <w:trHeight w:val="253"/>
        </w:trPr>
        <w:tc>
          <w:tcPr>
            <w:tcW w:w="2055" w:type="dxa"/>
            <w:vMerge/>
            <w:shd w:val="clear" w:color="auto" w:fill="D9D9D9" w:themeFill="background1" w:themeFillShade="D9"/>
          </w:tcPr>
          <w:p w14:paraId="75FB4B41" w14:textId="77777777" w:rsidR="00687B70" w:rsidRPr="006745C3" w:rsidRDefault="00687B70" w:rsidP="009E0FCA">
            <w:pPr>
              <w:pStyle w:val="Zkladntext2"/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14:paraId="4482ECB5" w14:textId="77777777" w:rsidR="00687B70" w:rsidRPr="006745C3" w:rsidRDefault="00687B70" w:rsidP="009E0FCA">
            <w:pPr>
              <w:pStyle w:val="Zkladntext2"/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6745C3">
              <w:rPr>
                <w:b/>
                <w:sz w:val="22"/>
                <w:szCs w:val="22"/>
              </w:rPr>
              <w:t>podložia násypu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14:paraId="6DBFAB66" w14:textId="77777777" w:rsidR="00687B70" w:rsidRPr="006745C3" w:rsidRDefault="00687B70" w:rsidP="009E0FCA">
            <w:pPr>
              <w:pStyle w:val="Zkladntext2"/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6745C3">
              <w:rPr>
                <w:b/>
                <w:sz w:val="22"/>
                <w:szCs w:val="22"/>
              </w:rPr>
              <w:t>násypu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14:paraId="6D1F6B7A" w14:textId="77777777" w:rsidR="00687B70" w:rsidRPr="006745C3" w:rsidRDefault="00687B70" w:rsidP="009E0FCA">
            <w:pPr>
              <w:pStyle w:val="Zkladntext2"/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6745C3">
              <w:rPr>
                <w:b/>
                <w:sz w:val="22"/>
                <w:szCs w:val="22"/>
              </w:rPr>
              <w:t>aktívnej zóny</w:t>
            </w:r>
          </w:p>
        </w:tc>
      </w:tr>
      <w:tr w:rsidR="00F56D62" w:rsidRPr="00CD0E64" w14:paraId="7DE1FA7E" w14:textId="77777777" w:rsidTr="009E0FCA">
        <w:trPr>
          <w:cantSplit/>
          <w:trHeight w:val="112"/>
        </w:trPr>
        <w:tc>
          <w:tcPr>
            <w:tcW w:w="2055" w:type="dxa"/>
            <w:vAlign w:val="center"/>
          </w:tcPr>
          <w:p w14:paraId="7A3FDE31" w14:textId="7EEDC972" w:rsidR="00F56D62" w:rsidRPr="003705AA" w:rsidRDefault="00F56D62" w:rsidP="009E0FCA">
            <w:pPr>
              <w:pStyle w:val="Zkladntext2"/>
              <w:spacing w:before="20" w:after="20"/>
              <w:jc w:val="left"/>
              <w:rPr>
                <w:sz w:val="22"/>
                <w:szCs w:val="22"/>
              </w:rPr>
            </w:pPr>
            <w:r w:rsidRPr="003705AA">
              <w:rPr>
                <w:sz w:val="22"/>
                <w:szCs w:val="22"/>
              </w:rPr>
              <w:t>F8 CH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7F3C068B" w14:textId="035627F5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nevhodné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14:paraId="3CD3EF5E" w14:textId="1B479A21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nevhodné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2992C024" w14:textId="24F09957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nevhodné</w:t>
            </w:r>
          </w:p>
        </w:tc>
      </w:tr>
      <w:tr w:rsidR="00F56D62" w:rsidRPr="00CD0E64" w14:paraId="5ED05A62" w14:textId="77777777" w:rsidTr="009E0FCA">
        <w:trPr>
          <w:cantSplit/>
          <w:trHeight w:val="112"/>
        </w:trPr>
        <w:tc>
          <w:tcPr>
            <w:tcW w:w="2055" w:type="dxa"/>
            <w:vAlign w:val="center"/>
          </w:tcPr>
          <w:p w14:paraId="4C8DABCF" w14:textId="191ED9C0" w:rsidR="00F56D62" w:rsidRPr="003705AA" w:rsidRDefault="00F56D62" w:rsidP="009E0FCA">
            <w:pPr>
              <w:pStyle w:val="Zkladntext2"/>
              <w:spacing w:before="20" w:after="20"/>
              <w:jc w:val="left"/>
              <w:rPr>
                <w:sz w:val="22"/>
                <w:szCs w:val="22"/>
              </w:rPr>
            </w:pPr>
            <w:r w:rsidRPr="003705AA">
              <w:rPr>
                <w:sz w:val="22"/>
                <w:szCs w:val="22"/>
              </w:rPr>
              <w:t>F6 CI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72050142" w14:textId="4F94598A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podmienečne vhodné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14:paraId="450E31BE" w14:textId="093BE538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podmienečne vhodné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4C972E19" w14:textId="59D53FE7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nevhodné</w:t>
            </w:r>
          </w:p>
        </w:tc>
      </w:tr>
      <w:tr w:rsidR="00F56D62" w:rsidRPr="00CD0E64" w14:paraId="4C3266D4" w14:textId="77777777" w:rsidTr="009E0FCA">
        <w:trPr>
          <w:cantSplit/>
          <w:trHeight w:val="112"/>
        </w:trPr>
        <w:tc>
          <w:tcPr>
            <w:tcW w:w="2055" w:type="dxa"/>
            <w:vAlign w:val="center"/>
          </w:tcPr>
          <w:p w14:paraId="24E6676F" w14:textId="1F7598FD" w:rsidR="00F56D62" w:rsidRPr="003705AA" w:rsidRDefault="00F56D62" w:rsidP="009E0FCA">
            <w:pPr>
              <w:pStyle w:val="Zkladntext2"/>
              <w:spacing w:before="20" w:after="20"/>
              <w:jc w:val="left"/>
              <w:rPr>
                <w:sz w:val="22"/>
                <w:szCs w:val="22"/>
              </w:rPr>
            </w:pPr>
            <w:r w:rsidRPr="003705AA">
              <w:rPr>
                <w:sz w:val="22"/>
                <w:szCs w:val="22"/>
              </w:rPr>
              <w:t>F2 CG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361ACC57" w14:textId="7D7AD36F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podmienečne vhodné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14:paraId="3D1DF63B" w14:textId="6C0E4BFF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podmienečne vhodné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417BF9FE" w14:textId="7B866D72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podmienečne vhodné</w:t>
            </w:r>
          </w:p>
        </w:tc>
      </w:tr>
      <w:tr w:rsidR="00F56D62" w:rsidRPr="00CD0E64" w14:paraId="416B519C" w14:textId="77777777" w:rsidTr="009E0FCA">
        <w:trPr>
          <w:cantSplit/>
          <w:trHeight w:val="112"/>
        </w:trPr>
        <w:tc>
          <w:tcPr>
            <w:tcW w:w="2055" w:type="dxa"/>
            <w:vAlign w:val="center"/>
          </w:tcPr>
          <w:p w14:paraId="2678CAD4" w14:textId="40F91C1E" w:rsidR="00F56D62" w:rsidRPr="0086168E" w:rsidRDefault="00F56D62" w:rsidP="009E0FCA">
            <w:pPr>
              <w:pStyle w:val="Zkladntext2"/>
              <w:spacing w:before="20" w:after="20"/>
              <w:jc w:val="left"/>
              <w:rPr>
                <w:sz w:val="22"/>
                <w:szCs w:val="22"/>
              </w:rPr>
            </w:pPr>
            <w:r w:rsidRPr="0086168E">
              <w:rPr>
                <w:sz w:val="22"/>
                <w:szCs w:val="22"/>
              </w:rPr>
              <w:t>F4 CS</w:t>
            </w:r>
            <w:r w:rsidRPr="0086168E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0309DE64" w14:textId="2FB87D2C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vhodné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14:paraId="2CA55EB9" w14:textId="53A6C565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vhodné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5F2FA21E" w14:textId="3FEF8750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podmienečne vhodné</w:t>
            </w:r>
          </w:p>
        </w:tc>
      </w:tr>
      <w:tr w:rsidR="00F56D62" w:rsidRPr="00CD0E64" w14:paraId="729C05D6" w14:textId="77777777" w:rsidTr="009E0FCA">
        <w:trPr>
          <w:cantSplit/>
          <w:trHeight w:val="112"/>
        </w:trPr>
        <w:tc>
          <w:tcPr>
            <w:tcW w:w="2055" w:type="dxa"/>
            <w:vAlign w:val="center"/>
          </w:tcPr>
          <w:p w14:paraId="2F971089" w14:textId="27199D5B" w:rsidR="00F56D62" w:rsidRPr="0086168E" w:rsidRDefault="00F56D62" w:rsidP="009E0FCA">
            <w:pPr>
              <w:pStyle w:val="Zkladntext2"/>
              <w:spacing w:before="20" w:after="20"/>
              <w:jc w:val="left"/>
              <w:rPr>
                <w:sz w:val="22"/>
                <w:szCs w:val="22"/>
              </w:rPr>
            </w:pPr>
            <w:r w:rsidRPr="0086168E">
              <w:rPr>
                <w:sz w:val="22"/>
                <w:szCs w:val="22"/>
              </w:rPr>
              <w:t>G5 GC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51622698" w14:textId="1CB66D2C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vhodné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14:paraId="3D6F725B" w14:textId="1D8704E8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vhodné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7782DE6D" w14:textId="5FD3FC8A" w:rsidR="00F56D62" w:rsidRPr="006745C3" w:rsidRDefault="00F56D62" w:rsidP="009E0FCA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podmienečne vhodné</w:t>
            </w:r>
          </w:p>
        </w:tc>
      </w:tr>
      <w:tr w:rsidR="00F56D62" w:rsidRPr="00CD0E64" w14:paraId="570D55F1" w14:textId="77777777" w:rsidTr="009E0FCA">
        <w:trPr>
          <w:cantSplit/>
          <w:trHeight w:val="112"/>
        </w:trPr>
        <w:tc>
          <w:tcPr>
            <w:tcW w:w="2055" w:type="dxa"/>
            <w:vAlign w:val="center"/>
          </w:tcPr>
          <w:p w14:paraId="69346417" w14:textId="7C378D2A" w:rsidR="00F56D62" w:rsidRPr="0086168E" w:rsidRDefault="00F56D62" w:rsidP="00D101F3">
            <w:pPr>
              <w:pStyle w:val="Zkladntext2"/>
              <w:spacing w:before="20" w:after="20"/>
              <w:jc w:val="left"/>
              <w:rPr>
                <w:sz w:val="22"/>
                <w:szCs w:val="22"/>
              </w:rPr>
            </w:pPr>
            <w:r w:rsidRPr="0086168E">
              <w:rPr>
                <w:sz w:val="22"/>
                <w:szCs w:val="22"/>
              </w:rPr>
              <w:t>G3 G-F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19F0AF7C" w14:textId="7A2F7B3E" w:rsidR="00F56D62" w:rsidRPr="006745C3" w:rsidRDefault="00F56D62" w:rsidP="00D101F3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vhodné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14:paraId="4188D574" w14:textId="0A97E473" w:rsidR="00F56D62" w:rsidRPr="006745C3" w:rsidRDefault="00F56D62" w:rsidP="00D101F3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vhodné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39719FD4" w14:textId="0023CB0D" w:rsidR="00F56D62" w:rsidRPr="006745C3" w:rsidRDefault="00F56D62" w:rsidP="00D101F3">
            <w:pPr>
              <w:pStyle w:val="Zkladntext2"/>
              <w:spacing w:before="20" w:after="20"/>
              <w:jc w:val="center"/>
              <w:rPr>
                <w:sz w:val="22"/>
                <w:szCs w:val="22"/>
              </w:rPr>
            </w:pPr>
            <w:r w:rsidRPr="006745C3">
              <w:rPr>
                <w:sz w:val="22"/>
                <w:szCs w:val="22"/>
              </w:rPr>
              <w:t>vhodné</w:t>
            </w:r>
          </w:p>
        </w:tc>
      </w:tr>
    </w:tbl>
    <w:p w14:paraId="6DA53F5A" w14:textId="7EB92A3B" w:rsidR="003705AA" w:rsidRDefault="003705AA" w:rsidP="003705AA">
      <w:r>
        <w:t>Z</w:t>
      </w:r>
      <w:r w:rsidRPr="00517A40">
        <w:t>eminy triedy F8 C</w:t>
      </w:r>
      <w:r>
        <w:t>H</w:t>
      </w:r>
      <w:r w:rsidRPr="00517A40">
        <w:t xml:space="preserve"> obsahuje prevažne jemnozrnnú frakciu, preto sú zeminy </w:t>
      </w:r>
      <w:proofErr w:type="spellStart"/>
      <w:r w:rsidRPr="00517A40">
        <w:t>namŕzavé</w:t>
      </w:r>
      <w:proofErr w:type="spellEnd"/>
      <w:r w:rsidRPr="00517A40">
        <w:t xml:space="preserve"> až nebezpečne </w:t>
      </w:r>
      <w:proofErr w:type="spellStart"/>
      <w:r w:rsidRPr="00517A40">
        <w:t>namŕzavé</w:t>
      </w:r>
      <w:proofErr w:type="spellEnd"/>
      <w:r w:rsidRPr="00517A40">
        <w:t>. Pri vysokej vlhkosti sú kašovité a veľmi nestabilné. Treba bezpodmienečne zabrániť prístupu vody. Prímesou spojiva je možné dosiahnuť zlepšenie zeminy.</w:t>
      </w:r>
    </w:p>
    <w:p w14:paraId="777C46F2" w14:textId="3AD24369" w:rsidR="003705AA" w:rsidRPr="00517A40" w:rsidRDefault="003705AA" w:rsidP="003705AA">
      <w:r>
        <w:t>Z</w:t>
      </w:r>
      <w:r w:rsidRPr="00517A40">
        <w:t xml:space="preserve">eminy triedy F6 CI majú menšiu stabilitu a pri väčšej vlhkosti klesá ich pevnosť. Zeminy sú </w:t>
      </w:r>
      <w:proofErr w:type="spellStart"/>
      <w:r w:rsidRPr="00517A40">
        <w:t>namŕzavé</w:t>
      </w:r>
      <w:proofErr w:type="spellEnd"/>
      <w:r w:rsidRPr="00517A40">
        <w:t xml:space="preserve"> až nebezpečne </w:t>
      </w:r>
      <w:proofErr w:type="spellStart"/>
      <w:r w:rsidRPr="00517A40">
        <w:t>namŕzavé</w:t>
      </w:r>
      <w:proofErr w:type="spellEnd"/>
      <w:r w:rsidRPr="00517A40">
        <w:t>. Zvýšenie odolnosti podložia proti vode sa dá dosiahnuť pridaním potrebnej dávky vápna. V aktívnej zóne sú zeminy pri vysokej vlhkosti nestabilné a veľmi kašovité, preto sú nevhodné použiť do aktívnej zóny.</w:t>
      </w:r>
    </w:p>
    <w:p w14:paraId="75BA9770" w14:textId="77777777" w:rsidR="003705AA" w:rsidRDefault="003705AA" w:rsidP="003705AA">
      <w:r w:rsidRPr="00752F08">
        <w:t xml:space="preserve">Zeminy triedy F2 CG sa dajú dobre zhutňovať, ale len v malom intervale okolo optimálnej vlhkosti. Vyššej únosnosti bráni jemnozrnný charakter zemín. Spravidla sú mierne </w:t>
      </w:r>
      <w:proofErr w:type="spellStart"/>
      <w:r w:rsidRPr="00752F08">
        <w:t>namŕzavé</w:t>
      </w:r>
      <w:proofErr w:type="spellEnd"/>
      <w:r w:rsidRPr="00752F08">
        <w:t xml:space="preserve">. Čiastočné zlepšenie zeminy sa dá dosiahnuť malým dávkovaním hydraulických spojív a/alebo pomaly tuhnúcim </w:t>
      </w:r>
      <w:proofErr w:type="spellStart"/>
      <w:r w:rsidRPr="00752F08">
        <w:t>zmesným</w:t>
      </w:r>
      <w:proofErr w:type="spellEnd"/>
      <w:r w:rsidRPr="00752F08">
        <w:t xml:space="preserve"> spojivom. V aktívnej zóne je únosnosť kostry zo štrkových zŕn výrazne znížená malou stabilitou ílovitej a </w:t>
      </w:r>
      <w:proofErr w:type="spellStart"/>
      <w:r w:rsidRPr="00752F08">
        <w:t>siltovitej</w:t>
      </w:r>
      <w:proofErr w:type="spellEnd"/>
      <w:r w:rsidRPr="00752F08">
        <w:t xml:space="preserve"> zložky za nepriaznivých poveternostných podmienok.</w:t>
      </w:r>
    </w:p>
    <w:p w14:paraId="776FA741" w14:textId="117050FE" w:rsidR="0086168E" w:rsidRPr="00723E5B" w:rsidRDefault="003705AA" w:rsidP="003705AA">
      <w:pPr>
        <w:rPr>
          <w:color w:val="FF0000"/>
        </w:rPr>
      </w:pPr>
      <w:r w:rsidRPr="00752F08">
        <w:t xml:space="preserve">Zeminy triedy </w:t>
      </w:r>
      <w:r>
        <w:t>F4 CS</w:t>
      </w:r>
      <w:r w:rsidRPr="00F7408C">
        <w:rPr>
          <w:vertAlign w:val="subscript"/>
        </w:rPr>
        <w:t>1</w:t>
      </w:r>
      <w:r w:rsidR="0086168E">
        <w:t xml:space="preserve"> </w:t>
      </w:r>
      <w:r w:rsidRPr="00752F08">
        <w:t>a G5 GC majú ílovitú a </w:t>
      </w:r>
      <w:proofErr w:type="spellStart"/>
      <w:r w:rsidRPr="00752F08">
        <w:t>siltovitú</w:t>
      </w:r>
      <w:proofErr w:type="spellEnd"/>
      <w:r w:rsidRPr="00752F08">
        <w:t xml:space="preserve"> zložku s dobrými tmeliacimi vlastnosťami. Únosnosť kostry zo štrkových zŕn je výrazne znížená malou stabilitou ílovitej a </w:t>
      </w:r>
      <w:proofErr w:type="spellStart"/>
      <w:r w:rsidRPr="00752F08">
        <w:t>siltovitej</w:t>
      </w:r>
      <w:proofErr w:type="spellEnd"/>
      <w:r w:rsidRPr="00752F08">
        <w:t xml:space="preserve"> zložky za nepriaznivých poveternostných podmienok. Zeminy patria medzi </w:t>
      </w:r>
      <w:proofErr w:type="spellStart"/>
      <w:r w:rsidRPr="00752F08">
        <w:t>namŕzavé</w:t>
      </w:r>
      <w:proofErr w:type="spellEnd"/>
      <w:r w:rsidRPr="00752F08">
        <w:t xml:space="preserve"> a preto v aktívnej zóne treba vykonať potrebné opatrenia proti nepriaznivým účinkom premŕzania zeminy podložia. Dajú sa dobre zhutňovať, ale len v malom intervale vlhkosti okolo optimálnej vlhkosti. Zeminy tvoria prechod medzi vhodnými a podmienečne vhodnými. Čiastočné zlepšenie tejto triedy zeminy sa dá dosiahnuť malým dávkovaním hydraulických spojív a/alebo pomaly tuhnúcim </w:t>
      </w:r>
      <w:proofErr w:type="spellStart"/>
      <w:r w:rsidRPr="00752F08">
        <w:t>zmesným</w:t>
      </w:r>
      <w:proofErr w:type="spellEnd"/>
      <w:r w:rsidRPr="00752F08">
        <w:t xml:space="preserve"> spojivom.</w:t>
      </w:r>
      <w:r w:rsidRPr="00517A40">
        <w:rPr>
          <w:color w:val="FF0000"/>
        </w:rPr>
        <w:t xml:space="preserve"> </w:t>
      </w:r>
    </w:p>
    <w:p w14:paraId="4CE4066C" w14:textId="51F37C9C" w:rsidR="00687B70" w:rsidRPr="0086168E" w:rsidRDefault="003705AA" w:rsidP="00687B70">
      <w:pPr>
        <w:rPr>
          <w:i/>
          <w:iCs/>
          <w:color w:val="FF0000"/>
        </w:rPr>
      </w:pPr>
      <w:r w:rsidRPr="00752F08">
        <w:t xml:space="preserve">Zeminy triedy G3 G-F, v ktorých je ílovitá a siltovitá zložka, je menej odolná proti poveternostným vplyvom, preto je potrebné uvažovať aj o zaradení do kvalitatívne horšej skupiny zemín. Tieto zeminy sú vhodné na stabilizáciu s cementom. Zeminy bez ílovitej a </w:t>
      </w:r>
      <w:proofErr w:type="spellStart"/>
      <w:r w:rsidRPr="00752F08">
        <w:t>siltovitej</w:t>
      </w:r>
      <w:proofErr w:type="spellEnd"/>
      <w:r w:rsidRPr="00752F08">
        <w:t xml:space="preserve"> zložky a nemajú kostru z hrubých zŕn sa veľmi ťažko zhutňujú len s vynaložením veľkého množstva energie (zhutňovacej práce) vibráciou. Pre aktívnu zónu majú zeminy  plynulú čiaru zrnitosti, stabilnú ílovitú a </w:t>
      </w:r>
      <w:proofErr w:type="spellStart"/>
      <w:r w:rsidRPr="00752F08">
        <w:t>siltovitú</w:t>
      </w:r>
      <w:proofErr w:type="spellEnd"/>
      <w:r w:rsidRPr="00752F08">
        <w:t xml:space="preserve"> zložku a sú aj za nepriaznivých poveternostných podmienok stabilné. Veľmi dobre sa zhutňujú aj s vynaložením malého </w:t>
      </w:r>
      <w:r w:rsidRPr="003E3D4C">
        <w:t>množstva energie na vysoké objemové hmotnosti, ktoré sú stabilné.</w:t>
      </w:r>
    </w:p>
    <w:p w14:paraId="14544CBB" w14:textId="77777777" w:rsidR="007F3E27" w:rsidRPr="00967F7D" w:rsidRDefault="006C4139" w:rsidP="00783DF7">
      <w:pPr>
        <w:pStyle w:val="Nadpis2"/>
        <w:rPr>
          <w:rFonts w:ascii="Arial" w:hAnsi="Arial" w:cs="Arial"/>
        </w:rPr>
      </w:pPr>
      <w:bookmarkStart w:id="129" w:name="_Toc288474127"/>
      <w:bookmarkStart w:id="130" w:name="_Toc79065079"/>
      <w:r w:rsidRPr="00967F7D">
        <w:t>6.</w:t>
      </w:r>
      <w:r w:rsidR="006475EC" w:rsidRPr="00967F7D">
        <w:t>7</w:t>
      </w:r>
      <w:r w:rsidR="007F3E27" w:rsidRPr="00967F7D">
        <w:t xml:space="preserve"> Premŕzanie základovej pôdy</w:t>
      </w:r>
      <w:bookmarkEnd w:id="129"/>
      <w:bookmarkEnd w:id="130"/>
    </w:p>
    <w:p w14:paraId="47DE48E2" w14:textId="328F3B6E" w:rsidR="001C2F03" w:rsidRPr="0084399E" w:rsidRDefault="001C2F03">
      <w:r w:rsidRPr="0084399E">
        <w:rPr>
          <w:i/>
          <w:iCs/>
        </w:rPr>
        <w:t>STN 73 6196 „Ochrana cestných komunikácií pred účinkami premŕzania podložia“</w:t>
      </w:r>
      <w:r w:rsidRPr="0084399E">
        <w:t xml:space="preserve"> stanovuje pre hodnotené územie mrazový index </w:t>
      </w:r>
      <w:proofErr w:type="spellStart"/>
      <w:r w:rsidRPr="0084399E">
        <w:t>Im</w:t>
      </w:r>
      <w:r w:rsidRPr="0084399E">
        <w:rPr>
          <w:vertAlign w:val="subscript"/>
        </w:rPr>
        <w:t>n</w:t>
      </w:r>
      <w:proofErr w:type="spellEnd"/>
      <w:r w:rsidRPr="0084399E">
        <w:rPr>
          <w:vertAlign w:val="subscript"/>
        </w:rPr>
        <w:t xml:space="preserve"> </w:t>
      </w:r>
      <w:r w:rsidRPr="0084399E">
        <w:t>= 550</w:t>
      </w:r>
      <w:r w:rsidR="00D97E9E" w:rsidRPr="0084399E">
        <w:t>-600</w:t>
      </w:r>
      <w:r w:rsidRPr="0084399E">
        <w:t>. Podľa vzťahu h</w:t>
      </w:r>
      <w:r w:rsidRPr="0084399E">
        <w:rPr>
          <w:vertAlign w:val="subscript"/>
        </w:rPr>
        <w:t>pr</w:t>
      </w:r>
      <w:r w:rsidRPr="0084399E">
        <w:t>=16.</w:t>
      </w:r>
      <w:r w:rsidRPr="0084399E">
        <w:rPr>
          <w:vertAlign w:val="superscript"/>
        </w:rPr>
        <w:t>3</w:t>
      </w:r>
      <w:r w:rsidRPr="0084399E">
        <w:t>√Im</w:t>
      </w:r>
      <w:r w:rsidRPr="0084399E">
        <w:rPr>
          <w:vertAlign w:val="subscript"/>
        </w:rPr>
        <w:t xml:space="preserve">n </w:t>
      </w:r>
      <w:r w:rsidRPr="0084399E">
        <w:t xml:space="preserve">je priemerná hĺbka premŕzania pôdy </w:t>
      </w:r>
      <w:r w:rsidRPr="0084399E">
        <w:rPr>
          <w:b/>
          <w:bCs/>
          <w:i/>
          <w:iCs/>
        </w:rPr>
        <w:t>1,3</w:t>
      </w:r>
      <w:r w:rsidR="0084399E" w:rsidRPr="0084399E">
        <w:rPr>
          <w:b/>
          <w:bCs/>
          <w:i/>
          <w:iCs/>
        </w:rPr>
        <w:t>0-1,35</w:t>
      </w:r>
      <w:r w:rsidRPr="0084399E">
        <w:rPr>
          <w:b/>
          <w:bCs/>
          <w:i/>
          <w:iCs/>
        </w:rPr>
        <w:t xml:space="preserve"> m p. t.</w:t>
      </w:r>
    </w:p>
    <w:p w14:paraId="6961BD8F" w14:textId="77777777" w:rsidR="006C4139" w:rsidRPr="00967F7D" w:rsidRDefault="006C4139" w:rsidP="00783DF7">
      <w:pPr>
        <w:pStyle w:val="Nadpis2"/>
      </w:pPr>
      <w:bookmarkStart w:id="131" w:name="_Toc79065080"/>
      <w:r w:rsidRPr="00967F7D">
        <w:t xml:space="preserve">6.8 </w:t>
      </w:r>
      <w:proofErr w:type="spellStart"/>
      <w:r w:rsidRPr="00967F7D">
        <w:t>Seizmicita</w:t>
      </w:r>
      <w:proofErr w:type="spellEnd"/>
      <w:r w:rsidRPr="00967F7D">
        <w:t xml:space="preserve"> skúmaného územia</w:t>
      </w:r>
      <w:bookmarkEnd w:id="131"/>
    </w:p>
    <w:p w14:paraId="65B1F9C7" w14:textId="1F15201A" w:rsidR="00FC7F33" w:rsidRPr="00D97E9E" w:rsidRDefault="00FC7F33" w:rsidP="00FC7F33">
      <w:pPr>
        <w:spacing w:after="0"/>
      </w:pPr>
      <w:r w:rsidRPr="00D97E9E">
        <w:t xml:space="preserve">Podľa </w:t>
      </w:r>
      <w:proofErr w:type="spellStart"/>
      <w:r w:rsidRPr="00D97E9E">
        <w:t>Seizmotektonickej</w:t>
      </w:r>
      <w:proofErr w:type="spellEnd"/>
      <w:r w:rsidRPr="00D97E9E">
        <w:t xml:space="preserve"> mapy Slovenska, ktorá tvorí prílohu technickej normy </w:t>
      </w:r>
      <w:r w:rsidRPr="00D97E9E">
        <w:rPr>
          <w:i/>
        </w:rPr>
        <w:t>STN 73 0036</w:t>
      </w:r>
      <w:r w:rsidRPr="00D97E9E">
        <w:t xml:space="preserve"> (</w:t>
      </w:r>
      <w:r w:rsidRPr="00D97E9E">
        <w:rPr>
          <w:i/>
        </w:rPr>
        <w:t>Seizmické zaťaženie stavebných konštrukcií</w:t>
      </w:r>
      <w:r w:rsidRPr="00D97E9E">
        <w:t xml:space="preserve">) skúmané územie patrí do oblasti, v ktorej sa v historicky známom období vyskytli seizmické otrasy o intenzite do </w:t>
      </w:r>
      <w:r w:rsidR="00D97E9E" w:rsidRPr="00D97E9E">
        <w:t>6</w:t>
      </w:r>
      <w:r w:rsidRPr="00D97E9E">
        <w:t xml:space="preserve">ºMSK-64. Táto hodnota zodpovedá taktiež siedmemu stupňu 12-stupňovej Európskej </w:t>
      </w:r>
      <w:proofErr w:type="spellStart"/>
      <w:r w:rsidRPr="00D97E9E">
        <w:t>makroseizmickej</w:t>
      </w:r>
      <w:proofErr w:type="spellEnd"/>
      <w:r w:rsidRPr="00D97E9E">
        <w:t xml:space="preserve"> stupnice (EMS-98) používanej dnes v európskych štátoch vrátane Slovenska. </w:t>
      </w:r>
    </w:p>
    <w:p w14:paraId="3EE79B3C" w14:textId="77777777" w:rsidR="00D97E9E" w:rsidRPr="00726B95" w:rsidRDefault="00D97E9E" w:rsidP="00D97E9E">
      <w:pPr>
        <w:pStyle w:val="Zkladntext3"/>
        <w:rPr>
          <w:color w:val="auto"/>
        </w:rPr>
      </w:pPr>
      <w:r w:rsidRPr="00726B95">
        <w:rPr>
          <w:color w:val="auto"/>
        </w:rPr>
        <w:t>Podľa STN EN 1998-1:2005/NA/Z2 (Navrhovanie konštrukcií na seizmickú odolnosť), patrí podložie územia do kategórie A, ktorá je charakterizovaná skalným podložím alebo inou geologickou formáciou, ktorá môže obsahovať najviac 5 m menej tuhého materiálu v povrchovej vrstve. Priemerná hodnota rýchlosti šírenia šmykových S vĺn v horných 30 m podložia pri šmykovej pomernej deformácii 10</w:t>
      </w:r>
      <w:r w:rsidRPr="00726B95">
        <w:rPr>
          <w:color w:val="auto"/>
          <w:vertAlign w:val="superscript"/>
        </w:rPr>
        <w:t>-5</w:t>
      </w:r>
      <w:r w:rsidRPr="00726B95">
        <w:rPr>
          <w:color w:val="auto"/>
        </w:rPr>
        <w:t xml:space="preserve"> alebo menšej je </w:t>
      </w:r>
      <w:r w:rsidRPr="00726B95">
        <w:rPr>
          <w:rFonts w:ascii="Calibri" w:hAnsi="Calibri"/>
          <w:color w:val="auto"/>
        </w:rPr>
        <w:t>ν</w:t>
      </w:r>
      <w:r w:rsidRPr="00726B95">
        <w:rPr>
          <w:color w:val="auto"/>
          <w:vertAlign w:val="subscript"/>
        </w:rPr>
        <w:t xml:space="preserve">s,30  </w:t>
      </w:r>
      <w:r w:rsidRPr="00726B95">
        <w:rPr>
          <w:color w:val="auto"/>
          <w:lang w:val="en-US"/>
        </w:rPr>
        <w:t>&gt;</w:t>
      </w:r>
      <w:r w:rsidRPr="00726B95">
        <w:rPr>
          <w:color w:val="auto"/>
        </w:rPr>
        <w:t>800 m.s</w:t>
      </w:r>
      <w:r w:rsidRPr="00726B95">
        <w:rPr>
          <w:color w:val="auto"/>
          <w:vertAlign w:val="superscript"/>
        </w:rPr>
        <w:t>-1</w:t>
      </w:r>
      <w:r w:rsidRPr="00726B95">
        <w:rPr>
          <w:color w:val="auto"/>
        </w:rPr>
        <w:t xml:space="preserve">. </w:t>
      </w:r>
    </w:p>
    <w:p w14:paraId="3412A63C" w14:textId="5D31F6C5" w:rsidR="00D97E9E" w:rsidRDefault="00D97E9E" w:rsidP="00D97E9E">
      <w:pPr>
        <w:spacing w:after="0"/>
      </w:pPr>
      <w:r w:rsidRPr="00726B95">
        <w:t xml:space="preserve">Územie sa nachádza v tretej zdrojovej oblasti seizmického rizika so základným seizmickým zrýchlením </w:t>
      </w:r>
      <w:proofErr w:type="spellStart"/>
      <w:r w:rsidRPr="00726B95">
        <w:rPr>
          <w:i/>
        </w:rPr>
        <w:t>a</w:t>
      </w:r>
      <w:r w:rsidRPr="00726B95">
        <w:rPr>
          <w:i/>
          <w:vertAlign w:val="subscript"/>
        </w:rPr>
        <w:t>r</w:t>
      </w:r>
      <w:proofErr w:type="spellEnd"/>
      <w:r w:rsidRPr="00726B95">
        <w:rPr>
          <w:i/>
          <w:vertAlign w:val="subscript"/>
        </w:rPr>
        <w:t xml:space="preserve"> </w:t>
      </w:r>
      <w:r w:rsidRPr="00726B95">
        <w:t>= 0,63 m.s</w:t>
      </w:r>
      <w:r w:rsidRPr="00726B95">
        <w:rPr>
          <w:vertAlign w:val="superscript"/>
        </w:rPr>
        <w:t>-2</w:t>
      </w:r>
      <w:r w:rsidRPr="00726B95">
        <w:t xml:space="preserve">. Základné seizmické zrýchlenie zodpovedá zemetraseniu s periódou výskytu 450 rokov a vzťahuje sa na stavebné objekty so súčiniteľom významnosti </w:t>
      </w:r>
      <w:r w:rsidRPr="00726B95">
        <w:rPr>
          <w:i/>
        </w:rPr>
        <w:sym w:font="Symbol" w:char="F067"/>
      </w:r>
      <w:r w:rsidRPr="00726B95">
        <w:rPr>
          <w:i/>
          <w:vertAlign w:val="subscript"/>
        </w:rPr>
        <w:t>l</w:t>
      </w:r>
      <w:r w:rsidRPr="00726B95">
        <w:t xml:space="preserve"> = 1,0 a priemernou životnosťou 50-100 rokov. </w:t>
      </w:r>
    </w:p>
    <w:p w14:paraId="513EBE5A" w14:textId="118BAEEA" w:rsidR="00AB4CFB" w:rsidRPr="00967F7D" w:rsidRDefault="006C4139" w:rsidP="00783DF7">
      <w:pPr>
        <w:pStyle w:val="Nadpis2"/>
      </w:pPr>
      <w:bookmarkStart w:id="132" w:name="_Toc79065081"/>
      <w:r w:rsidRPr="00967F7D">
        <w:t>6</w:t>
      </w:r>
      <w:r w:rsidR="00AB4CFB" w:rsidRPr="00967F7D">
        <w:t>.</w:t>
      </w:r>
      <w:r w:rsidR="00165565" w:rsidRPr="00967F7D">
        <w:t>9</w:t>
      </w:r>
      <w:r w:rsidR="00AB4CFB" w:rsidRPr="00967F7D">
        <w:t xml:space="preserve"> Návrh spôsobu zakladania</w:t>
      </w:r>
      <w:bookmarkEnd w:id="132"/>
    </w:p>
    <w:p w14:paraId="086124EF" w14:textId="0DCE11DD" w:rsidR="0025589A" w:rsidRDefault="00FC7F33" w:rsidP="00D101F3">
      <w:bookmarkStart w:id="133" w:name="_Toc288474128"/>
      <w:r w:rsidRPr="00342209">
        <w:t xml:space="preserve">V skúmanom území </w:t>
      </w:r>
      <w:r w:rsidR="00510493" w:rsidRPr="00342209">
        <w:t>je</w:t>
      </w:r>
      <w:r w:rsidR="00D101F3" w:rsidRPr="00342209">
        <w:t xml:space="preserve"> projektovan</w:t>
      </w:r>
      <w:r w:rsidR="00510493" w:rsidRPr="00342209">
        <w:t>á výstavba špecializovaného zariadenia pre seniorov</w:t>
      </w:r>
      <w:r w:rsidR="00481269">
        <w:t xml:space="preserve">, ktoré bude mať </w:t>
      </w:r>
      <w:r w:rsidR="00075323">
        <w:t xml:space="preserve">charakter novostavby </w:t>
      </w:r>
      <w:r w:rsidR="00075323" w:rsidRPr="00075323">
        <w:t>s jedným nadzemným členitým podlažím</w:t>
      </w:r>
      <w:r w:rsidR="00D101F3" w:rsidRPr="00342209">
        <w:t>.</w:t>
      </w:r>
    </w:p>
    <w:p w14:paraId="07C9A4ED" w14:textId="43E49F7D" w:rsidR="00923A8A" w:rsidRPr="00342209" w:rsidRDefault="00630F1C" w:rsidP="00630F1C">
      <w:r>
        <w:t>Založenie o</w:t>
      </w:r>
      <w:r w:rsidR="00923A8A">
        <w:t xml:space="preserve">bjekt je </w:t>
      </w:r>
      <w:r>
        <w:t>navrhovan</w:t>
      </w:r>
      <w:r w:rsidR="007929AC">
        <w:t>é</w:t>
      </w:r>
      <w:r w:rsidR="00923A8A">
        <w:t xml:space="preserve"> na žel</w:t>
      </w:r>
      <w:r w:rsidR="00231521">
        <w:t>ezobetónových pásoch a doskách.</w:t>
      </w:r>
    </w:p>
    <w:p w14:paraId="14790093" w14:textId="5DE3636F" w:rsidR="007F202E" w:rsidRPr="00F44941" w:rsidRDefault="00705548" w:rsidP="007F202E">
      <w:r w:rsidRPr="00705548">
        <w:t>Objek</w:t>
      </w:r>
      <w:r w:rsidR="002E059B">
        <w:t xml:space="preserve">t odporúčame zakladať </w:t>
      </w:r>
      <w:r w:rsidR="00C06F12">
        <w:t xml:space="preserve">na </w:t>
      </w:r>
      <w:proofErr w:type="spellStart"/>
      <w:r w:rsidR="007F202E" w:rsidRPr="00F44941">
        <w:t>deluviálno-</w:t>
      </w:r>
      <w:r w:rsidR="00D65157" w:rsidRPr="00F44941">
        <w:t>e</w:t>
      </w:r>
      <w:r>
        <w:t>luviálnych</w:t>
      </w:r>
      <w:proofErr w:type="spellEnd"/>
      <w:r>
        <w:t xml:space="preserve"> sedimentoch</w:t>
      </w:r>
      <w:r w:rsidR="00231521">
        <w:t>,</w:t>
      </w:r>
      <w:r w:rsidR="00841B31">
        <w:t xml:space="preserve"> alebo na zvetraných vulkanických horninách. </w:t>
      </w:r>
      <w:r>
        <w:t xml:space="preserve"> </w:t>
      </w:r>
      <w:r w:rsidR="00841B31">
        <w:t>D</w:t>
      </w:r>
      <w:r w:rsidR="00841B31" w:rsidRPr="00841B31">
        <w:t>eluviálno-eluviáln</w:t>
      </w:r>
      <w:r w:rsidR="00B73D42">
        <w:t>e</w:t>
      </w:r>
      <w:r w:rsidR="00841B31" w:rsidRPr="00841B31">
        <w:t xml:space="preserve"> sediment</w:t>
      </w:r>
      <w:r w:rsidR="00B73D42">
        <w:t>y</w:t>
      </w:r>
      <w:r w:rsidR="00841B31" w:rsidRPr="00841B31">
        <w:t xml:space="preserve"> </w:t>
      </w:r>
      <w:r>
        <w:t xml:space="preserve">vystupujú </w:t>
      </w:r>
      <w:r w:rsidR="002E059B" w:rsidRPr="002E059B">
        <w:t xml:space="preserve">od hĺbky </w:t>
      </w:r>
      <w:r w:rsidR="00981417">
        <w:t>0,2</w:t>
      </w:r>
      <w:r w:rsidR="00B73D42">
        <w:t> </w:t>
      </w:r>
      <w:r w:rsidR="002E059B" w:rsidRPr="002E059B">
        <w:t>m (IG</w:t>
      </w:r>
      <w:r w:rsidR="00981417">
        <w:t>K</w:t>
      </w:r>
      <w:r w:rsidR="002E059B" w:rsidRPr="002E059B">
        <w:t>-</w:t>
      </w:r>
      <w:r w:rsidR="00981417">
        <w:t>1</w:t>
      </w:r>
      <w:r w:rsidR="002E059B" w:rsidRPr="002E059B">
        <w:t>) do 3,2 m (IG</w:t>
      </w:r>
      <w:r w:rsidR="00981417">
        <w:t>K</w:t>
      </w:r>
      <w:r w:rsidR="002E059B" w:rsidRPr="002E059B">
        <w:t>-</w:t>
      </w:r>
      <w:r w:rsidR="00596905">
        <w:t>3 a IGK-4</w:t>
      </w:r>
      <w:r w:rsidR="002E059B" w:rsidRPr="002E059B">
        <w:t>)</w:t>
      </w:r>
      <w:r w:rsidR="00B73D42">
        <w:t xml:space="preserve">  a zvetrané vulkanické horniny </w:t>
      </w:r>
      <w:r w:rsidR="00B73D42" w:rsidRPr="00B73D42">
        <w:t>od</w:t>
      </w:r>
      <w:r w:rsidR="00B73D42">
        <w:t xml:space="preserve"> hĺbky</w:t>
      </w:r>
      <w:r w:rsidR="00B73D42" w:rsidRPr="00B73D42">
        <w:t xml:space="preserve"> 2,0 m p. t. (IGK-5) až 3,2 m p. t. (IGK-2). </w:t>
      </w:r>
      <w:r w:rsidR="002E059B" w:rsidRPr="002E059B">
        <w:t xml:space="preserve">Ich doporučená únosnosť </w:t>
      </w:r>
      <w:r w:rsidR="00692414">
        <w:t xml:space="preserve">pri šírke </w:t>
      </w:r>
      <w:r w:rsidR="00793A2D">
        <w:t>zakladania &lt; 3 m</w:t>
      </w:r>
      <w:r w:rsidR="00692414">
        <w:t xml:space="preserve"> </w:t>
      </w:r>
      <w:r w:rsidR="002E059B" w:rsidRPr="002E059B">
        <w:t>sa pohybuje</w:t>
      </w:r>
      <w:r w:rsidR="00231521">
        <w:br w:type="textWrapping" w:clear="all"/>
      </w:r>
      <w:r w:rsidR="002E059B" w:rsidRPr="002E059B">
        <w:t>od</w:t>
      </w:r>
      <w:r w:rsidR="00231521">
        <w:t> </w:t>
      </w:r>
      <w:r w:rsidR="007929AC">
        <w:t>2</w:t>
      </w:r>
      <w:r w:rsidR="00342209" w:rsidRPr="00F44941">
        <w:t>50</w:t>
      </w:r>
      <w:r w:rsidR="00231521">
        <w:t> – </w:t>
      </w:r>
      <w:r w:rsidR="00342209" w:rsidRPr="00F44941">
        <w:t>45</w:t>
      </w:r>
      <w:r w:rsidR="00596905">
        <w:t>5</w:t>
      </w:r>
      <w:r w:rsidR="00231521">
        <w:t> </w:t>
      </w:r>
      <w:r w:rsidR="007F202E" w:rsidRPr="00F44941">
        <w:t>kPa</w:t>
      </w:r>
      <w:r w:rsidR="00C06F12">
        <w:t>.</w:t>
      </w:r>
    </w:p>
    <w:p w14:paraId="11616C26" w14:textId="446CABEA" w:rsidR="00D101F3" w:rsidRPr="00F44941" w:rsidRDefault="009F2CF4" w:rsidP="009F2CF4">
      <w:pPr>
        <w:tabs>
          <w:tab w:val="right" w:pos="9070"/>
        </w:tabs>
      </w:pPr>
      <w:r w:rsidRPr="009F2CF4">
        <w:t>Podzemná voda v skúmanom území nebude mať vplyv na zakladanie objektu.</w:t>
      </w:r>
      <w:r w:rsidR="002026FC" w:rsidRPr="00F44941">
        <w:t xml:space="preserve"> </w:t>
      </w:r>
      <w:r>
        <w:tab/>
      </w:r>
    </w:p>
    <w:p w14:paraId="37365BE7" w14:textId="77777777" w:rsidR="006C4139" w:rsidRPr="00CD1912" w:rsidRDefault="006C4139" w:rsidP="006C4139">
      <w:pPr>
        <w:pStyle w:val="Nadpis1"/>
        <w:rPr>
          <w:rFonts w:ascii="Times New Roman" w:hAnsi="Times New Roman"/>
        </w:rPr>
      </w:pPr>
      <w:bookmarkStart w:id="134" w:name="_Toc288474129"/>
      <w:bookmarkStart w:id="135" w:name="_Toc79065082"/>
      <w:r w:rsidRPr="00CD1912">
        <w:rPr>
          <w:rFonts w:ascii="Times New Roman" w:hAnsi="Times New Roman"/>
        </w:rPr>
        <w:t>7. Údaje o uložení geologickej dokumentácie</w:t>
      </w:r>
      <w:bookmarkEnd w:id="134"/>
      <w:bookmarkEnd w:id="135"/>
      <w:r w:rsidRPr="00CD1912">
        <w:rPr>
          <w:rFonts w:ascii="Times New Roman" w:hAnsi="Times New Roman"/>
        </w:rPr>
        <w:t xml:space="preserve"> </w:t>
      </w:r>
    </w:p>
    <w:p w14:paraId="3B70754D" w14:textId="4E8A51CA" w:rsidR="006C4139" w:rsidRPr="00CD1912" w:rsidRDefault="006C4139" w:rsidP="006C4139">
      <w:r w:rsidRPr="00CD1912">
        <w:t>Originál dokumentačných a vrtných denníkov spolu s výsledkami laboratórnych rozborov a kompletnou fotodokumentáciou vrtov sú uložené v archíve firmy ENVI</w:t>
      </w:r>
      <w:r w:rsidR="004624F2" w:rsidRPr="00CD1912">
        <w:t>GEO, a.s., Banská Bystrica pod číslom 11</w:t>
      </w:r>
      <w:r w:rsidR="00165565" w:rsidRPr="00CD1912">
        <w:t>7</w:t>
      </w:r>
      <w:r w:rsidR="00CD1912" w:rsidRPr="00CD1912">
        <w:t>92</w:t>
      </w:r>
      <w:r w:rsidR="00165565" w:rsidRPr="00CD1912">
        <w:t>.</w:t>
      </w:r>
    </w:p>
    <w:p w14:paraId="6450D048" w14:textId="123518F3" w:rsidR="006E01E4" w:rsidRPr="00CD1912" w:rsidRDefault="006C4139" w:rsidP="00634192">
      <w:r w:rsidRPr="00CD1912">
        <w:t>Vrtné jadrá boli po zdokumentovaní a odobratí potrebných vzoriek zlikvidované uložením späť do vrtov</w:t>
      </w:r>
      <w:r w:rsidR="000078BC" w:rsidRPr="00CD1912">
        <w:t>.</w:t>
      </w:r>
    </w:p>
    <w:p w14:paraId="582157E0" w14:textId="0A962DAC" w:rsidR="006C4139" w:rsidRPr="00CD0E64" w:rsidRDefault="006E01E4" w:rsidP="006E01E4">
      <w:pPr>
        <w:spacing w:before="0" w:after="0"/>
        <w:jc w:val="left"/>
        <w:rPr>
          <w:color w:val="FF0000"/>
        </w:rPr>
      </w:pPr>
      <w:r w:rsidRPr="00CD0E64">
        <w:rPr>
          <w:color w:val="FF0000"/>
        </w:rPr>
        <w:br w:type="page"/>
      </w:r>
    </w:p>
    <w:p w14:paraId="0B5334AC" w14:textId="77777777" w:rsidR="007F3E27" w:rsidRPr="00CD1912" w:rsidRDefault="006C4139">
      <w:pPr>
        <w:pStyle w:val="Nadpis1"/>
        <w:rPr>
          <w:rFonts w:ascii="Times New Roman" w:hAnsi="Times New Roman"/>
        </w:rPr>
      </w:pPr>
      <w:bookmarkStart w:id="136" w:name="_Toc79065083"/>
      <w:r w:rsidRPr="00CD1912">
        <w:rPr>
          <w:rFonts w:ascii="Times New Roman" w:hAnsi="Times New Roman"/>
        </w:rPr>
        <w:t>8</w:t>
      </w:r>
      <w:r w:rsidR="007F3E27" w:rsidRPr="00CD1912">
        <w:rPr>
          <w:rFonts w:ascii="Times New Roman" w:hAnsi="Times New Roman"/>
        </w:rPr>
        <w:t>. Závery a odporúčania</w:t>
      </w:r>
      <w:bookmarkEnd w:id="133"/>
      <w:bookmarkEnd w:id="136"/>
    </w:p>
    <w:p w14:paraId="12186E26" w14:textId="5B50FFA4" w:rsidR="0080774E" w:rsidRPr="0084399E" w:rsidRDefault="0080774E" w:rsidP="0053361C">
      <w:pPr>
        <w:spacing w:before="60" w:after="0"/>
      </w:pPr>
      <w:bookmarkStart w:id="137" w:name="_Toc66687743"/>
      <w:r w:rsidRPr="0084399E">
        <w:t>Cieľom prieskumných prác hodnotených touto záverečnou správou bolo zisten</w:t>
      </w:r>
      <w:r w:rsidR="00EF44DC" w:rsidRPr="0084399E">
        <w:t>ie geologickej stavby skúmaného</w:t>
      </w:r>
      <w:r w:rsidRPr="0084399E">
        <w:t xml:space="preserve"> územia, zistenie fyzikálno-mechanických vlastností ze</w:t>
      </w:r>
      <w:r w:rsidR="00EF44DC" w:rsidRPr="0084399E">
        <w:t>mín a hornín budujúcich skúmané</w:t>
      </w:r>
      <w:r w:rsidRPr="0084399E">
        <w:t xml:space="preserve"> územie, stanovenie ich únosností a vhodnosti pre zakladanie, zistenie úrovne hladiny podzemnej vody a jej agresívne vlastnosti na betónové konštruk</w:t>
      </w:r>
      <w:r w:rsidR="00BD39C6" w:rsidRPr="0084399E">
        <w:t xml:space="preserve">cie, určenie tried </w:t>
      </w:r>
      <w:proofErr w:type="spellStart"/>
      <w:r w:rsidR="00BD39C6" w:rsidRPr="0084399E">
        <w:t>ťažiteľnosti</w:t>
      </w:r>
      <w:proofErr w:type="spellEnd"/>
      <w:r w:rsidR="002F0B00" w:rsidRPr="0084399E">
        <w:t xml:space="preserve"> </w:t>
      </w:r>
      <w:r w:rsidR="00BD39C6" w:rsidRPr="0084399E">
        <w:t>a</w:t>
      </w:r>
      <w:r w:rsidRPr="0084399E">
        <w:t xml:space="preserve"> ná</w:t>
      </w:r>
      <w:r w:rsidR="003227DF" w:rsidRPr="0084399E">
        <w:t>v</w:t>
      </w:r>
      <w:r w:rsidR="00BD39C6" w:rsidRPr="0084399E">
        <w:t>rh vhodného spôsobu zakladania.</w:t>
      </w:r>
    </w:p>
    <w:p w14:paraId="7C484967" w14:textId="23DA6D5B" w:rsidR="0080774E" w:rsidRPr="0084399E" w:rsidRDefault="0080774E" w:rsidP="0080774E">
      <w:pPr>
        <w:pStyle w:val="Zkladntext3"/>
        <w:rPr>
          <w:color w:val="auto"/>
        </w:rPr>
      </w:pPr>
      <w:r w:rsidRPr="0084399E">
        <w:rPr>
          <w:color w:val="auto"/>
        </w:rPr>
        <w:t>Na splnenie cieľa boli r</w:t>
      </w:r>
      <w:r w:rsidR="00577E03" w:rsidRPr="0084399E">
        <w:rPr>
          <w:color w:val="auto"/>
        </w:rPr>
        <w:t>ealizované technické,</w:t>
      </w:r>
      <w:r w:rsidRPr="0084399E">
        <w:rPr>
          <w:color w:val="auto"/>
        </w:rPr>
        <w:t xml:space="preserve"> vzorkovacie, laboratórne</w:t>
      </w:r>
      <w:r w:rsidR="005F5371" w:rsidRPr="0084399E">
        <w:rPr>
          <w:color w:val="auto"/>
        </w:rPr>
        <w:t xml:space="preserve"> práce, </w:t>
      </w:r>
      <w:r w:rsidR="002F0B00" w:rsidRPr="0084399E">
        <w:rPr>
          <w:color w:val="auto"/>
        </w:rPr>
        <w:t>geodetické</w:t>
      </w:r>
      <w:r w:rsidR="005F5371" w:rsidRPr="0084399E">
        <w:rPr>
          <w:color w:val="auto"/>
        </w:rPr>
        <w:t xml:space="preserve"> a geologické činnosti</w:t>
      </w:r>
      <w:r w:rsidR="002F0B00" w:rsidRPr="0084399E">
        <w:rPr>
          <w:color w:val="auto"/>
        </w:rPr>
        <w:t>.</w:t>
      </w:r>
    </w:p>
    <w:p w14:paraId="7C34ED33" w14:textId="3D29771B" w:rsidR="00BD39C6" w:rsidRPr="0084399E" w:rsidRDefault="0080774E" w:rsidP="00577E03">
      <w:pPr>
        <w:pStyle w:val="Zkladntext3"/>
        <w:rPr>
          <w:color w:val="auto"/>
        </w:rPr>
      </w:pPr>
      <w:r w:rsidRPr="0084399E">
        <w:rPr>
          <w:color w:val="auto"/>
        </w:rPr>
        <w:t>V rámci tec</w:t>
      </w:r>
      <w:r w:rsidR="00EF44DC" w:rsidRPr="0084399E">
        <w:rPr>
          <w:color w:val="auto"/>
        </w:rPr>
        <w:t>hnických prác bol</w:t>
      </w:r>
      <w:r w:rsidR="00D628D0" w:rsidRPr="0084399E">
        <w:rPr>
          <w:color w:val="auto"/>
        </w:rPr>
        <w:t>o</w:t>
      </w:r>
      <w:r w:rsidR="00EF44DC" w:rsidRPr="0084399E">
        <w:rPr>
          <w:color w:val="auto"/>
        </w:rPr>
        <w:t xml:space="preserve"> realizovan</w:t>
      </w:r>
      <w:r w:rsidR="00D628D0" w:rsidRPr="0084399E">
        <w:rPr>
          <w:color w:val="auto"/>
        </w:rPr>
        <w:t>ých</w:t>
      </w:r>
      <w:r w:rsidR="00EF44DC" w:rsidRPr="0084399E">
        <w:rPr>
          <w:color w:val="auto"/>
        </w:rPr>
        <w:t xml:space="preserve"> </w:t>
      </w:r>
      <w:r w:rsidR="0084399E" w:rsidRPr="0084399E">
        <w:rPr>
          <w:color w:val="auto"/>
        </w:rPr>
        <w:t>5</w:t>
      </w:r>
      <w:r w:rsidR="00EF44DC" w:rsidRPr="0084399E">
        <w:rPr>
          <w:color w:val="auto"/>
        </w:rPr>
        <w:t xml:space="preserve"> inžinierskogeologick</w:t>
      </w:r>
      <w:r w:rsidR="00D628D0" w:rsidRPr="0084399E">
        <w:rPr>
          <w:color w:val="auto"/>
        </w:rPr>
        <w:t>ých</w:t>
      </w:r>
      <w:r w:rsidR="00EF44DC" w:rsidRPr="0084399E">
        <w:rPr>
          <w:color w:val="auto"/>
        </w:rPr>
        <w:t xml:space="preserve"> vrt</w:t>
      </w:r>
      <w:r w:rsidR="00D628D0" w:rsidRPr="0084399E">
        <w:rPr>
          <w:color w:val="auto"/>
        </w:rPr>
        <w:t>ov</w:t>
      </w:r>
      <w:r w:rsidRPr="0084399E">
        <w:rPr>
          <w:color w:val="auto"/>
        </w:rPr>
        <w:t xml:space="preserve">. </w:t>
      </w:r>
      <w:r w:rsidR="00BD39C6" w:rsidRPr="0084399E">
        <w:rPr>
          <w:color w:val="auto"/>
        </w:rPr>
        <w:t>Všetky prieskumné diela boli po</w:t>
      </w:r>
      <w:r w:rsidR="00373A2C" w:rsidRPr="0084399E">
        <w:rPr>
          <w:color w:val="auto"/>
        </w:rPr>
        <w:t>lohopisne a výškopisne zamerané</w:t>
      </w:r>
      <w:r w:rsidR="00D628D0" w:rsidRPr="0084399E">
        <w:rPr>
          <w:color w:val="auto"/>
        </w:rPr>
        <w:t xml:space="preserve">. Geodetické činnosti </w:t>
      </w:r>
      <w:r w:rsidR="0084399E" w:rsidRPr="0084399E">
        <w:rPr>
          <w:color w:val="auto"/>
        </w:rPr>
        <w:t>zabezpečila meračská skupina spoločnosti ENVIGEO, a.s.</w:t>
      </w:r>
      <w:r w:rsidR="00D628D0" w:rsidRPr="0084399E">
        <w:rPr>
          <w:color w:val="auto"/>
        </w:rPr>
        <w:t xml:space="preserve"> </w:t>
      </w:r>
      <w:r w:rsidR="00577E03" w:rsidRPr="0084399E">
        <w:rPr>
          <w:color w:val="auto"/>
        </w:rPr>
        <w:t>Geo</w:t>
      </w:r>
      <w:r w:rsidR="00AD0F19" w:rsidRPr="0084399E">
        <w:rPr>
          <w:color w:val="auto"/>
        </w:rPr>
        <w:t xml:space="preserve">logickú dokumentáciu vrtov </w:t>
      </w:r>
      <w:r w:rsidR="0043284E" w:rsidRPr="0084399E">
        <w:rPr>
          <w:color w:val="auto"/>
        </w:rPr>
        <w:t xml:space="preserve">spolu s ich súradnicami </w:t>
      </w:r>
      <w:r w:rsidR="00577E03" w:rsidRPr="0084399E">
        <w:rPr>
          <w:color w:val="auto"/>
        </w:rPr>
        <w:t>uvádzame v príloh</w:t>
      </w:r>
      <w:r w:rsidR="00373A2C" w:rsidRPr="0084399E">
        <w:rPr>
          <w:color w:val="auto"/>
        </w:rPr>
        <w:t>e</w:t>
      </w:r>
      <w:r w:rsidR="00577E03" w:rsidRPr="0084399E">
        <w:rPr>
          <w:color w:val="auto"/>
        </w:rPr>
        <w:t xml:space="preserve"> C1. </w:t>
      </w:r>
    </w:p>
    <w:p w14:paraId="157CB63D" w14:textId="75EF97B9" w:rsidR="00577E03" w:rsidRPr="0084399E" w:rsidRDefault="00577E03" w:rsidP="00577E03">
      <w:pPr>
        <w:pStyle w:val="Zkladntext3"/>
        <w:rPr>
          <w:color w:val="auto"/>
        </w:rPr>
      </w:pPr>
      <w:r w:rsidRPr="0084399E">
        <w:rPr>
          <w:color w:val="auto"/>
        </w:rPr>
        <w:t>Z horninového materiálu zís</w:t>
      </w:r>
      <w:bookmarkStart w:id="138" w:name="_GoBack"/>
      <w:bookmarkEnd w:id="138"/>
      <w:r w:rsidRPr="0084399E">
        <w:rPr>
          <w:color w:val="auto"/>
        </w:rPr>
        <w:t>kaného v</w:t>
      </w:r>
      <w:r w:rsidR="00BD39C6" w:rsidRPr="0084399E">
        <w:rPr>
          <w:color w:val="auto"/>
        </w:rPr>
        <w:t>rtnými pr</w:t>
      </w:r>
      <w:r w:rsidR="00EF44DC" w:rsidRPr="0084399E">
        <w:rPr>
          <w:color w:val="auto"/>
        </w:rPr>
        <w:t>ácami bol</w:t>
      </w:r>
      <w:r w:rsidR="0084399E" w:rsidRPr="0084399E">
        <w:rPr>
          <w:color w:val="auto"/>
        </w:rPr>
        <w:t>i</w:t>
      </w:r>
      <w:r w:rsidR="00EF44DC" w:rsidRPr="0084399E">
        <w:rPr>
          <w:color w:val="auto"/>
        </w:rPr>
        <w:t xml:space="preserve"> odobrat</w:t>
      </w:r>
      <w:r w:rsidR="0084399E" w:rsidRPr="0084399E">
        <w:rPr>
          <w:color w:val="auto"/>
        </w:rPr>
        <w:t>é</w:t>
      </w:r>
      <w:r w:rsidR="00EF44DC" w:rsidRPr="0084399E">
        <w:rPr>
          <w:color w:val="auto"/>
        </w:rPr>
        <w:t xml:space="preserve"> </w:t>
      </w:r>
      <w:r w:rsidR="0084399E">
        <w:rPr>
          <w:color w:val="auto"/>
        </w:rPr>
        <w:t>4</w:t>
      </w:r>
      <w:r w:rsidR="00EC0873" w:rsidRPr="0084399E">
        <w:rPr>
          <w:color w:val="auto"/>
        </w:rPr>
        <w:t xml:space="preserve"> vzor</w:t>
      </w:r>
      <w:r w:rsidR="00D628D0" w:rsidRPr="0084399E">
        <w:rPr>
          <w:color w:val="auto"/>
        </w:rPr>
        <w:t>k</w:t>
      </w:r>
      <w:r w:rsidR="0084399E" w:rsidRPr="0084399E">
        <w:rPr>
          <w:color w:val="auto"/>
        </w:rPr>
        <w:t>y</w:t>
      </w:r>
      <w:r w:rsidR="00EC0873" w:rsidRPr="0084399E">
        <w:rPr>
          <w:color w:val="auto"/>
        </w:rPr>
        <w:t xml:space="preserve"> zemín </w:t>
      </w:r>
      <w:r w:rsidR="00D628D0" w:rsidRPr="0084399E">
        <w:rPr>
          <w:color w:val="auto"/>
        </w:rPr>
        <w:t>a</w:t>
      </w:r>
      <w:r w:rsidR="00DA5ADE">
        <w:rPr>
          <w:color w:val="auto"/>
        </w:rPr>
        <w:t> </w:t>
      </w:r>
      <w:r w:rsidR="00D628D0" w:rsidRPr="0084399E">
        <w:rPr>
          <w:color w:val="auto"/>
        </w:rPr>
        <w:t>2</w:t>
      </w:r>
      <w:r w:rsidR="00EC0873" w:rsidRPr="0084399E">
        <w:rPr>
          <w:color w:val="auto"/>
        </w:rPr>
        <w:t xml:space="preserve"> vzork</w:t>
      </w:r>
      <w:r w:rsidR="00D628D0" w:rsidRPr="0084399E">
        <w:rPr>
          <w:color w:val="auto"/>
        </w:rPr>
        <w:t>y</w:t>
      </w:r>
      <w:r w:rsidR="00EC0873" w:rsidRPr="0084399E">
        <w:rPr>
          <w:color w:val="auto"/>
        </w:rPr>
        <w:t xml:space="preserve"> </w:t>
      </w:r>
      <w:r w:rsidR="0084399E" w:rsidRPr="0084399E">
        <w:rPr>
          <w:color w:val="auto"/>
        </w:rPr>
        <w:t>skalných hornín</w:t>
      </w:r>
      <w:r w:rsidRPr="0084399E">
        <w:rPr>
          <w:color w:val="auto"/>
        </w:rPr>
        <w:t>. Vý</w:t>
      </w:r>
      <w:r w:rsidR="00AD0F19" w:rsidRPr="0084399E">
        <w:rPr>
          <w:color w:val="auto"/>
        </w:rPr>
        <w:t>sledky laboratórnych rozborov sa nachádzajú</w:t>
      </w:r>
      <w:r w:rsidRPr="0084399E">
        <w:rPr>
          <w:color w:val="auto"/>
        </w:rPr>
        <w:t xml:space="preserve"> v prílohe C</w:t>
      </w:r>
      <w:r w:rsidR="002F0B00" w:rsidRPr="0084399E">
        <w:rPr>
          <w:color w:val="auto"/>
        </w:rPr>
        <w:t>2</w:t>
      </w:r>
      <w:r w:rsidRPr="0084399E">
        <w:rPr>
          <w:color w:val="auto"/>
        </w:rPr>
        <w:t>.</w:t>
      </w:r>
    </w:p>
    <w:p w14:paraId="6C680D9C" w14:textId="2610B342" w:rsidR="0080774E" w:rsidRPr="003B0A89" w:rsidRDefault="00373785" w:rsidP="00E8191D">
      <w:r w:rsidRPr="003B0A89">
        <w:t>Prieskum</w:t>
      </w:r>
      <w:r w:rsidR="00EF44DC" w:rsidRPr="003B0A89">
        <w:t>né práce preukázali, že skúmané</w:t>
      </w:r>
      <w:r w:rsidRPr="003B0A89">
        <w:t xml:space="preserve"> územie je budované</w:t>
      </w:r>
      <w:r w:rsidR="00EC0873" w:rsidRPr="003B0A89">
        <w:t xml:space="preserve"> </w:t>
      </w:r>
      <w:r w:rsidR="00E8191D" w:rsidRPr="003B0A89">
        <w:t xml:space="preserve">kvartérnymi </w:t>
      </w:r>
      <w:proofErr w:type="spellStart"/>
      <w:r w:rsidR="000B790C" w:rsidRPr="003B0A89">
        <w:t>deluviálnymi</w:t>
      </w:r>
      <w:proofErr w:type="spellEnd"/>
      <w:r w:rsidR="000B790C" w:rsidRPr="003B0A89">
        <w:t xml:space="preserve"> a</w:t>
      </w:r>
      <w:r w:rsidR="00DA5ADE">
        <w:t> </w:t>
      </w:r>
      <w:proofErr w:type="spellStart"/>
      <w:r w:rsidR="00E8191D" w:rsidRPr="003B0A89">
        <w:t>deluviáln</w:t>
      </w:r>
      <w:r w:rsidR="00D628D0" w:rsidRPr="003B0A89">
        <w:t>o-</w:t>
      </w:r>
      <w:r w:rsidR="000B790C" w:rsidRPr="003B0A89">
        <w:t>e</w:t>
      </w:r>
      <w:r w:rsidR="00D628D0" w:rsidRPr="003B0A89">
        <w:t>luviálnymi</w:t>
      </w:r>
      <w:proofErr w:type="spellEnd"/>
      <w:r w:rsidR="00D628D0" w:rsidRPr="003B0A89">
        <w:t xml:space="preserve"> </w:t>
      </w:r>
      <w:r w:rsidR="00E8191D" w:rsidRPr="003B0A89">
        <w:t xml:space="preserve">sedimentmi </w:t>
      </w:r>
      <w:r w:rsidR="000B790C" w:rsidRPr="003B0A89">
        <w:t xml:space="preserve">a </w:t>
      </w:r>
      <w:r w:rsidRPr="003B0A89">
        <w:t>v podloží s</w:t>
      </w:r>
      <w:r w:rsidR="00D628D0" w:rsidRPr="003B0A89">
        <w:t> </w:t>
      </w:r>
      <w:proofErr w:type="spellStart"/>
      <w:r w:rsidR="00D628D0" w:rsidRPr="003B0A89">
        <w:t>neogénnymi</w:t>
      </w:r>
      <w:proofErr w:type="spellEnd"/>
      <w:r w:rsidR="00D628D0" w:rsidRPr="003B0A89">
        <w:t xml:space="preserve"> </w:t>
      </w:r>
      <w:r w:rsidR="003B0A89" w:rsidRPr="003B0A89">
        <w:t>vulkanickými horninami</w:t>
      </w:r>
      <w:r w:rsidR="00D628D0" w:rsidRPr="003B0A89">
        <w:t>.</w:t>
      </w:r>
    </w:p>
    <w:p w14:paraId="5F051BFE" w14:textId="6F7E5FC3" w:rsidR="00D628D0" w:rsidRPr="00A843C6" w:rsidRDefault="00D628D0" w:rsidP="00D628D0">
      <w:pPr>
        <w:pStyle w:val="Zkladntext2"/>
      </w:pPr>
      <w:r w:rsidRPr="00A843C6">
        <w:t xml:space="preserve">Inžinierskogeologickým prieskumom realizovaným v skúmanom území </w:t>
      </w:r>
      <w:r w:rsidR="003B0A89" w:rsidRPr="00A843C6">
        <w:t>(do hĺbky 6 m) ne</w:t>
      </w:r>
      <w:r w:rsidRPr="00A843C6">
        <w:t>bol</w:t>
      </w:r>
      <w:r w:rsidR="003B0A89" w:rsidRPr="00A843C6">
        <w:t>a</w:t>
      </w:r>
      <w:r w:rsidRPr="00A843C6">
        <w:t xml:space="preserve"> </w:t>
      </w:r>
      <w:r w:rsidR="00A843C6" w:rsidRPr="00A843C6">
        <w:t>zdokumentovaná hladina podzemnej vody</w:t>
      </w:r>
      <w:r w:rsidR="00E62C9E" w:rsidRPr="00A843C6">
        <w:t>.</w:t>
      </w:r>
      <w:r w:rsidR="00A843C6" w:rsidRPr="00A843C6">
        <w:t xml:space="preserve"> </w:t>
      </w:r>
      <w:r w:rsidR="00A71651">
        <w:t xml:space="preserve">Podzemná voda je viazaná na hlbšie štruktúry </w:t>
      </w:r>
      <w:proofErr w:type="spellStart"/>
      <w:r w:rsidR="00A71651">
        <w:t>neogénnych</w:t>
      </w:r>
      <w:proofErr w:type="spellEnd"/>
      <w:r w:rsidR="00A71651">
        <w:t xml:space="preserve"> hornín.</w:t>
      </w:r>
    </w:p>
    <w:p w14:paraId="68855793" w14:textId="521568B8" w:rsidR="0090469C" w:rsidRPr="00A843C6" w:rsidRDefault="0090469C" w:rsidP="0090469C">
      <w:pPr>
        <w:pStyle w:val="Zkladntext2"/>
      </w:pPr>
      <w:r w:rsidRPr="00A843C6">
        <w:t xml:space="preserve">Zeminy </w:t>
      </w:r>
      <w:r w:rsidR="00A843C6">
        <w:t xml:space="preserve">a horniny </w:t>
      </w:r>
      <w:r w:rsidRPr="00A843C6">
        <w:t>nachádzajúce sa v </w:t>
      </w:r>
      <w:r w:rsidR="001B0C71" w:rsidRPr="00A843C6">
        <w:t>skúmanom</w:t>
      </w:r>
      <w:r w:rsidRPr="00A843C6">
        <w:t xml:space="preserve"> území patria podľa STN 73 3050 do </w:t>
      </w:r>
      <w:r w:rsidR="00154532">
        <w:t>1</w:t>
      </w:r>
      <w:r w:rsidRPr="00A843C6">
        <w:t xml:space="preserve">. až </w:t>
      </w:r>
      <w:r w:rsidR="00A843C6">
        <w:t>5</w:t>
      </w:r>
      <w:r w:rsidRPr="00A843C6">
        <w:t>.</w:t>
      </w:r>
      <w:r w:rsidR="000822FB">
        <w:t> </w:t>
      </w:r>
      <w:r w:rsidRPr="00A843C6">
        <w:t xml:space="preserve">triedy </w:t>
      </w:r>
      <w:proofErr w:type="spellStart"/>
      <w:r w:rsidRPr="00A843C6">
        <w:t>ťažiteľnosti</w:t>
      </w:r>
      <w:proofErr w:type="spellEnd"/>
      <w:r w:rsidRPr="00A843C6">
        <w:t xml:space="preserve">. </w:t>
      </w:r>
    </w:p>
    <w:p w14:paraId="5E7D9D22" w14:textId="77777777" w:rsidR="007374DF" w:rsidRPr="00154532" w:rsidRDefault="0090469C" w:rsidP="0090469C">
      <w:pPr>
        <w:pStyle w:val="Zkladntext2"/>
      </w:pPr>
      <w:r w:rsidRPr="00154532">
        <w:t>Navrhované sklony svahov dočasných výkopov realizovaných do hĺbky 3 m</w:t>
      </w:r>
      <w:r w:rsidR="000B3E46" w:rsidRPr="00154532">
        <w:t xml:space="preserve"> uvádzame v kapitole 6</w:t>
      </w:r>
      <w:r w:rsidRPr="00154532">
        <w:t>.</w:t>
      </w:r>
      <w:r w:rsidR="007374DF" w:rsidRPr="00154532">
        <w:t>5</w:t>
      </w:r>
      <w:r w:rsidRPr="00154532">
        <w:t xml:space="preserve">. </w:t>
      </w:r>
    </w:p>
    <w:p w14:paraId="25B31E85" w14:textId="77777777" w:rsidR="003D3316" w:rsidRDefault="0090469C" w:rsidP="003D3316">
      <w:pPr>
        <w:pStyle w:val="Zkladntext2"/>
      </w:pPr>
      <w:r w:rsidRPr="00154532">
        <w:t>Vhodnosť zemín pre dopravné s</w:t>
      </w:r>
      <w:r w:rsidR="000B3E46" w:rsidRPr="00154532">
        <w:t>tavby je zhodnotená v kapitole 6</w:t>
      </w:r>
      <w:r w:rsidRPr="00154532">
        <w:t>.6.</w:t>
      </w:r>
      <w:bookmarkStart w:id="139" w:name="_Toc182717719"/>
      <w:bookmarkStart w:id="140" w:name="_Toc288474130"/>
      <w:bookmarkEnd w:id="137"/>
    </w:p>
    <w:p w14:paraId="0D568454" w14:textId="28C2524F" w:rsidR="00242A06" w:rsidRDefault="00AD43B3" w:rsidP="009F2CF4">
      <w:r>
        <w:t xml:space="preserve">Novostavbu špecializovaného zariadenia pre seniorov </w:t>
      </w:r>
      <w:r w:rsidR="00242A06" w:rsidRPr="00242A06">
        <w:t xml:space="preserve">odporúčame zakladať plošne na </w:t>
      </w:r>
      <w:proofErr w:type="spellStart"/>
      <w:r w:rsidR="00242A06" w:rsidRPr="00242A06">
        <w:t>deluviálno-eluviálnych</w:t>
      </w:r>
      <w:proofErr w:type="spellEnd"/>
      <w:r w:rsidR="00242A06" w:rsidRPr="00242A06">
        <w:t xml:space="preserve"> sedimentoch alebo na zvetraných vulkanických horninách.  Deluviálno-eluviálne sedimenty vystupujú od hĺbky 0,2 m (IGK-1) do 3,2 m (IGK-3 a IGK-4)  a zvetrané vulkanické horniny od hĺbky 2,0 m p. t. (IGK-5) až 3,2 m p. t. (IGK-2).</w:t>
      </w:r>
    </w:p>
    <w:p w14:paraId="4EE3FFC7" w14:textId="4B1F3D51" w:rsidR="006D39D7" w:rsidRDefault="009F2CF4" w:rsidP="009F2CF4">
      <w:r w:rsidRPr="009F2CF4">
        <w:t xml:space="preserve">Podzemná voda v skúmanom území nebude mať vplyv na zakladanie </w:t>
      </w:r>
      <w:r>
        <w:t>objektu</w:t>
      </w:r>
      <w:r w:rsidRPr="009F2CF4">
        <w:t>.</w:t>
      </w:r>
    </w:p>
    <w:p w14:paraId="6E46EEFC" w14:textId="77777777" w:rsidR="006D39D7" w:rsidRDefault="006D39D7" w:rsidP="003D3316">
      <w:pPr>
        <w:pStyle w:val="Nadpis1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6463E54" w14:textId="538346FB" w:rsidR="007F3E27" w:rsidRPr="00CD1912" w:rsidRDefault="006C4139" w:rsidP="003D3316">
      <w:pPr>
        <w:pStyle w:val="Nadpis1"/>
        <w:spacing w:after="240"/>
      </w:pPr>
      <w:bookmarkStart w:id="141" w:name="_Toc79065084"/>
      <w:r w:rsidRPr="00CD1912">
        <w:rPr>
          <w:rFonts w:ascii="Times New Roman" w:hAnsi="Times New Roman"/>
        </w:rPr>
        <w:t>9</w:t>
      </w:r>
      <w:r w:rsidR="007F3E27" w:rsidRPr="00CD1912">
        <w:rPr>
          <w:rFonts w:ascii="Times New Roman" w:hAnsi="Times New Roman"/>
        </w:rPr>
        <w:t>. Zoznam použitej literatúry a osobitných prameňov</w:t>
      </w:r>
      <w:bookmarkEnd w:id="139"/>
      <w:bookmarkEnd w:id="140"/>
      <w:bookmarkEnd w:id="141"/>
    </w:p>
    <w:p w14:paraId="65D01C99" w14:textId="77777777" w:rsidR="00967F7D" w:rsidRPr="00BB5A10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BB5A10">
        <w:rPr>
          <w:smallCaps/>
        </w:rPr>
        <w:t>Bezák, V., Polák, M., Konečný, V. (</w:t>
      </w:r>
      <w:proofErr w:type="spellStart"/>
      <w:r w:rsidRPr="00BB5A10">
        <w:rPr>
          <w:smallCaps/>
        </w:rPr>
        <w:t>eds</w:t>
      </w:r>
      <w:proofErr w:type="spellEnd"/>
      <w:r w:rsidRPr="00BB5A10">
        <w:rPr>
          <w:smallCaps/>
        </w:rPr>
        <w:t xml:space="preserve">.), Biely, A., </w:t>
      </w:r>
      <w:proofErr w:type="spellStart"/>
      <w:r w:rsidRPr="00BB5A10">
        <w:rPr>
          <w:smallCaps/>
        </w:rPr>
        <w:t>Elečko</w:t>
      </w:r>
      <w:proofErr w:type="spellEnd"/>
      <w:r w:rsidRPr="00BB5A10">
        <w:rPr>
          <w:smallCaps/>
        </w:rPr>
        <w:t xml:space="preserve">, M., Filo, I., </w:t>
      </w:r>
      <w:proofErr w:type="spellStart"/>
      <w:r w:rsidRPr="00BB5A10">
        <w:rPr>
          <w:smallCaps/>
        </w:rPr>
        <w:t>Hók</w:t>
      </w:r>
      <w:proofErr w:type="spellEnd"/>
      <w:r w:rsidRPr="00BB5A10">
        <w:rPr>
          <w:smallCaps/>
        </w:rPr>
        <w:t xml:space="preserve">, J., </w:t>
      </w:r>
      <w:proofErr w:type="spellStart"/>
      <w:r w:rsidRPr="00BB5A10">
        <w:rPr>
          <w:smallCaps/>
        </w:rPr>
        <w:t>Hraško</w:t>
      </w:r>
      <w:proofErr w:type="spellEnd"/>
      <w:r w:rsidRPr="00BB5A10">
        <w:rPr>
          <w:smallCaps/>
        </w:rPr>
        <w:t xml:space="preserve">, Ľ., Kohút, M., </w:t>
      </w:r>
      <w:proofErr w:type="spellStart"/>
      <w:r w:rsidRPr="00BB5A10">
        <w:rPr>
          <w:smallCaps/>
        </w:rPr>
        <w:t>Lexa</w:t>
      </w:r>
      <w:proofErr w:type="spellEnd"/>
      <w:r w:rsidRPr="00BB5A10">
        <w:rPr>
          <w:smallCaps/>
        </w:rPr>
        <w:t xml:space="preserve">, J., </w:t>
      </w:r>
      <w:proofErr w:type="spellStart"/>
      <w:r w:rsidRPr="00BB5A10">
        <w:rPr>
          <w:smallCaps/>
        </w:rPr>
        <w:t>Madarás</w:t>
      </w:r>
      <w:proofErr w:type="spellEnd"/>
      <w:r w:rsidRPr="00BB5A10">
        <w:rPr>
          <w:smallCaps/>
        </w:rPr>
        <w:t xml:space="preserve">, J., </w:t>
      </w:r>
      <w:proofErr w:type="spellStart"/>
      <w:r w:rsidRPr="00BB5A10">
        <w:rPr>
          <w:smallCaps/>
        </w:rPr>
        <w:t>Maglay</w:t>
      </w:r>
      <w:proofErr w:type="spellEnd"/>
      <w:r w:rsidRPr="00BB5A10">
        <w:rPr>
          <w:smallCaps/>
        </w:rPr>
        <w:t xml:space="preserve">, J., Mello, J., </w:t>
      </w:r>
      <w:proofErr w:type="spellStart"/>
      <w:r w:rsidRPr="00BB5A10">
        <w:rPr>
          <w:smallCaps/>
        </w:rPr>
        <w:t>Olšavský</w:t>
      </w:r>
      <w:proofErr w:type="spellEnd"/>
      <w:r w:rsidRPr="00BB5A10">
        <w:rPr>
          <w:smallCaps/>
        </w:rPr>
        <w:t xml:space="preserve">, M., </w:t>
      </w:r>
      <w:proofErr w:type="spellStart"/>
      <w:r w:rsidRPr="00BB5A10">
        <w:rPr>
          <w:smallCaps/>
        </w:rPr>
        <w:t>Pristaš</w:t>
      </w:r>
      <w:proofErr w:type="spellEnd"/>
      <w:r w:rsidRPr="00BB5A10">
        <w:rPr>
          <w:smallCaps/>
        </w:rPr>
        <w:t xml:space="preserve">, J., </w:t>
      </w:r>
      <w:proofErr w:type="spellStart"/>
      <w:r w:rsidRPr="00BB5A10">
        <w:rPr>
          <w:smallCaps/>
        </w:rPr>
        <w:t>Siman</w:t>
      </w:r>
      <w:proofErr w:type="spellEnd"/>
      <w:r w:rsidRPr="00BB5A10">
        <w:rPr>
          <w:smallCaps/>
        </w:rPr>
        <w:t xml:space="preserve">, P., Šimon, L., </w:t>
      </w:r>
      <w:proofErr w:type="spellStart"/>
      <w:r w:rsidRPr="00BB5A10">
        <w:rPr>
          <w:smallCaps/>
        </w:rPr>
        <w:t>Vass</w:t>
      </w:r>
      <w:proofErr w:type="spellEnd"/>
      <w:r w:rsidRPr="00BB5A10">
        <w:rPr>
          <w:smallCaps/>
        </w:rPr>
        <w:t>, D., Vozár, J.,</w:t>
      </w:r>
      <w:r w:rsidRPr="00BB5A10">
        <w:t xml:space="preserve"> 2008: Prehľadná geologická mapa SR 1: 200 000, list 36 – Banská Bystrica. ŠGÚDŠ, Bratislava.</w:t>
      </w:r>
    </w:p>
    <w:p w14:paraId="7BE61270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BB5A10">
        <w:rPr>
          <w:smallCaps/>
        </w:rPr>
        <w:t>Bezák, V.</w:t>
      </w:r>
      <w:r w:rsidRPr="00BB5A10">
        <w:t xml:space="preserve"> (</w:t>
      </w:r>
      <w:proofErr w:type="spellStart"/>
      <w:r w:rsidRPr="00BB5A10">
        <w:rPr>
          <w:smallCaps/>
        </w:rPr>
        <w:t>ed</w:t>
      </w:r>
      <w:proofErr w:type="spellEnd"/>
      <w:r w:rsidRPr="00BB5A10">
        <w:rPr>
          <w:smallCaps/>
        </w:rPr>
        <w:t>.</w:t>
      </w:r>
      <w:r w:rsidRPr="00BB5A10">
        <w:t xml:space="preserve">), </w:t>
      </w:r>
      <w:r w:rsidRPr="00BB5A10">
        <w:rPr>
          <w:smallCaps/>
        </w:rPr>
        <w:t xml:space="preserve">Biely, A., </w:t>
      </w:r>
      <w:proofErr w:type="spellStart"/>
      <w:r w:rsidRPr="00BB5A10">
        <w:rPr>
          <w:smallCaps/>
        </w:rPr>
        <w:t>Broska</w:t>
      </w:r>
      <w:proofErr w:type="spellEnd"/>
      <w:r w:rsidRPr="00BB5A10">
        <w:rPr>
          <w:smallCaps/>
        </w:rPr>
        <w:t xml:space="preserve">, I., </w:t>
      </w:r>
      <w:proofErr w:type="spellStart"/>
      <w:r w:rsidRPr="00BB5A10">
        <w:rPr>
          <w:smallCaps/>
        </w:rPr>
        <w:t>Bóna</w:t>
      </w:r>
      <w:proofErr w:type="spellEnd"/>
      <w:r w:rsidRPr="00BB5A10">
        <w:rPr>
          <w:smallCaps/>
        </w:rPr>
        <w:t xml:space="preserve">, J., Buček, S., </w:t>
      </w:r>
      <w:proofErr w:type="spellStart"/>
      <w:r w:rsidRPr="00BB5A10">
        <w:rPr>
          <w:smallCaps/>
        </w:rPr>
        <w:t>Elečko</w:t>
      </w:r>
      <w:proofErr w:type="spellEnd"/>
      <w:r w:rsidRPr="00BB5A10">
        <w:rPr>
          <w:smallCaps/>
        </w:rPr>
        <w:t xml:space="preserve">, M., Filo, I., </w:t>
      </w:r>
      <w:proofErr w:type="spellStart"/>
      <w:r w:rsidRPr="00BB5A10">
        <w:rPr>
          <w:smallCaps/>
        </w:rPr>
        <w:t>Fordinál</w:t>
      </w:r>
      <w:proofErr w:type="spellEnd"/>
      <w:r w:rsidRPr="00BB5A10">
        <w:rPr>
          <w:smallCaps/>
        </w:rPr>
        <w:t xml:space="preserve">, K., </w:t>
      </w:r>
      <w:proofErr w:type="spellStart"/>
      <w:r w:rsidRPr="00BB5A10">
        <w:rPr>
          <w:smallCaps/>
        </w:rPr>
        <w:t>Gazdačko</w:t>
      </w:r>
      <w:proofErr w:type="spellEnd"/>
      <w:r w:rsidRPr="00BB5A10">
        <w:rPr>
          <w:smallCaps/>
        </w:rPr>
        <w:t xml:space="preserve">, Ľ., </w:t>
      </w:r>
      <w:proofErr w:type="spellStart"/>
      <w:r w:rsidRPr="00BB5A10">
        <w:rPr>
          <w:smallCaps/>
        </w:rPr>
        <w:t>Grecula</w:t>
      </w:r>
      <w:proofErr w:type="spellEnd"/>
      <w:r w:rsidRPr="00BB5A10">
        <w:rPr>
          <w:smallCaps/>
        </w:rPr>
        <w:t xml:space="preserve">, P., </w:t>
      </w:r>
      <w:proofErr w:type="spellStart"/>
      <w:r w:rsidRPr="00BB5A10">
        <w:rPr>
          <w:smallCaps/>
        </w:rPr>
        <w:t>Hraško</w:t>
      </w:r>
      <w:proofErr w:type="spellEnd"/>
      <w:r w:rsidRPr="00BB5A10">
        <w:rPr>
          <w:smallCaps/>
        </w:rPr>
        <w:t xml:space="preserve">, Ľ., </w:t>
      </w:r>
      <w:proofErr w:type="spellStart"/>
      <w:r w:rsidRPr="00BB5A10">
        <w:rPr>
          <w:smallCaps/>
        </w:rPr>
        <w:t>Ivanička</w:t>
      </w:r>
      <w:proofErr w:type="spellEnd"/>
      <w:r w:rsidRPr="00BB5A10">
        <w:rPr>
          <w:smallCaps/>
        </w:rPr>
        <w:t xml:space="preserve">, J., </w:t>
      </w:r>
      <w:proofErr w:type="spellStart"/>
      <w:r w:rsidRPr="00BB5A10">
        <w:rPr>
          <w:smallCaps/>
        </w:rPr>
        <w:t>Jacko</w:t>
      </w:r>
      <w:proofErr w:type="spellEnd"/>
      <w:r w:rsidRPr="00BB5A10">
        <w:rPr>
          <w:smallCaps/>
        </w:rPr>
        <w:t xml:space="preserve">, S., ml., </w:t>
      </w:r>
      <w:proofErr w:type="spellStart"/>
      <w:r w:rsidRPr="00BB5A10">
        <w:rPr>
          <w:smallCaps/>
        </w:rPr>
        <w:t>Jacko</w:t>
      </w:r>
      <w:proofErr w:type="spellEnd"/>
      <w:r w:rsidRPr="00BB5A10">
        <w:rPr>
          <w:smallCaps/>
        </w:rPr>
        <w:t xml:space="preserve">, S., st., </w:t>
      </w:r>
      <w:proofErr w:type="spellStart"/>
      <w:r w:rsidRPr="00BB5A10">
        <w:rPr>
          <w:smallCaps/>
        </w:rPr>
        <w:t>Janočko</w:t>
      </w:r>
      <w:proofErr w:type="spellEnd"/>
      <w:r w:rsidRPr="00BB5A10">
        <w:rPr>
          <w:smallCaps/>
        </w:rPr>
        <w:t xml:space="preserve">, J., </w:t>
      </w:r>
      <w:proofErr w:type="spellStart"/>
      <w:r w:rsidRPr="00BB5A10">
        <w:rPr>
          <w:smallCaps/>
        </w:rPr>
        <w:t>Kaličiak</w:t>
      </w:r>
      <w:proofErr w:type="spellEnd"/>
      <w:r w:rsidRPr="00BB5A10">
        <w:rPr>
          <w:smallCaps/>
        </w:rPr>
        <w:t xml:space="preserve">, M., </w:t>
      </w:r>
      <w:proofErr w:type="spellStart"/>
      <w:r w:rsidRPr="00BB5A10">
        <w:rPr>
          <w:smallCaps/>
        </w:rPr>
        <w:t>Kobulský</w:t>
      </w:r>
      <w:proofErr w:type="spellEnd"/>
      <w:r w:rsidRPr="00BB5A10">
        <w:rPr>
          <w:smallCaps/>
        </w:rPr>
        <w:t xml:space="preserve">, J., Kohút, M., Konečný, V., Kováčik, M., Kováčik, M., </w:t>
      </w:r>
      <w:proofErr w:type="spellStart"/>
      <w:r w:rsidRPr="00BB5A10">
        <w:rPr>
          <w:smallCaps/>
        </w:rPr>
        <w:t>Lexa</w:t>
      </w:r>
      <w:proofErr w:type="spellEnd"/>
      <w:r w:rsidRPr="00BB5A10">
        <w:rPr>
          <w:smallCaps/>
        </w:rPr>
        <w:t xml:space="preserve">, J., </w:t>
      </w:r>
      <w:proofErr w:type="spellStart"/>
      <w:r w:rsidRPr="00BB5A10">
        <w:rPr>
          <w:smallCaps/>
        </w:rPr>
        <w:t>Madarás</w:t>
      </w:r>
      <w:proofErr w:type="spellEnd"/>
      <w:r w:rsidRPr="00BB5A10">
        <w:rPr>
          <w:smallCaps/>
        </w:rPr>
        <w:t xml:space="preserve">, J., </w:t>
      </w:r>
      <w:proofErr w:type="spellStart"/>
      <w:r w:rsidRPr="00BB5A10">
        <w:rPr>
          <w:smallCaps/>
        </w:rPr>
        <w:t>Maglay</w:t>
      </w:r>
      <w:proofErr w:type="spellEnd"/>
      <w:r w:rsidRPr="00BB5A10">
        <w:rPr>
          <w:smallCaps/>
        </w:rPr>
        <w:t xml:space="preserve">, J., Mello, J., Nagy, A., Németh, Z., </w:t>
      </w:r>
      <w:proofErr w:type="spellStart"/>
      <w:r w:rsidRPr="00BB5A10">
        <w:rPr>
          <w:smallCaps/>
        </w:rPr>
        <w:t>Olšavský</w:t>
      </w:r>
      <w:proofErr w:type="spellEnd"/>
      <w:r w:rsidRPr="00BB5A10">
        <w:rPr>
          <w:smallCaps/>
        </w:rPr>
        <w:t xml:space="preserve">, M., </w:t>
      </w:r>
      <w:proofErr w:type="spellStart"/>
      <w:r w:rsidRPr="00BB5A10">
        <w:rPr>
          <w:smallCaps/>
        </w:rPr>
        <w:t>Plašienka</w:t>
      </w:r>
      <w:proofErr w:type="spellEnd"/>
      <w:r w:rsidRPr="00BB5A10">
        <w:rPr>
          <w:smallCaps/>
        </w:rPr>
        <w:t xml:space="preserve">, D., Polák, M., </w:t>
      </w:r>
      <w:proofErr w:type="spellStart"/>
      <w:r w:rsidRPr="00BB5A10">
        <w:rPr>
          <w:smallCaps/>
        </w:rPr>
        <w:t>Potfaj</w:t>
      </w:r>
      <w:proofErr w:type="spellEnd"/>
      <w:r w:rsidRPr="00BB5A10">
        <w:rPr>
          <w:smallCaps/>
        </w:rPr>
        <w:t xml:space="preserve">, M., </w:t>
      </w:r>
      <w:proofErr w:type="spellStart"/>
      <w:r w:rsidRPr="00BB5A10">
        <w:rPr>
          <w:smallCaps/>
        </w:rPr>
        <w:t>Pristaš</w:t>
      </w:r>
      <w:proofErr w:type="spellEnd"/>
      <w:r w:rsidRPr="00BB5A10">
        <w:rPr>
          <w:smallCaps/>
        </w:rPr>
        <w:t xml:space="preserve">, J., </w:t>
      </w:r>
      <w:proofErr w:type="spellStart"/>
      <w:r w:rsidRPr="00BB5A10">
        <w:rPr>
          <w:smallCaps/>
        </w:rPr>
        <w:t>Siman</w:t>
      </w:r>
      <w:proofErr w:type="spellEnd"/>
      <w:r w:rsidRPr="00BB5A10">
        <w:rPr>
          <w:smallCaps/>
        </w:rPr>
        <w:t xml:space="preserve">, P., Šimon, L., </w:t>
      </w:r>
      <w:proofErr w:type="spellStart"/>
      <w:r w:rsidRPr="00BB5A10">
        <w:rPr>
          <w:smallCaps/>
        </w:rPr>
        <w:t>Teťák</w:t>
      </w:r>
      <w:proofErr w:type="spellEnd"/>
      <w:r w:rsidRPr="00BB5A10">
        <w:rPr>
          <w:smallCaps/>
        </w:rPr>
        <w:t xml:space="preserve">, F., Vozárová, A., Vozár, J., </w:t>
      </w:r>
      <w:proofErr w:type="spellStart"/>
      <w:r w:rsidRPr="00BB5A10">
        <w:rPr>
          <w:smallCaps/>
        </w:rPr>
        <w:t>Žec</w:t>
      </w:r>
      <w:proofErr w:type="spellEnd"/>
      <w:r w:rsidRPr="00BB5A10">
        <w:rPr>
          <w:smallCaps/>
        </w:rPr>
        <w:t>, B.,</w:t>
      </w:r>
      <w:r w:rsidRPr="00BB5A10">
        <w:t xml:space="preserve"> 2009: Vysvetlivky k</w:t>
      </w:r>
      <w:r w:rsidRPr="00BB5A10">
        <w:rPr>
          <w:b/>
        </w:rPr>
        <w:t xml:space="preserve"> </w:t>
      </w:r>
      <w:r w:rsidRPr="00BB5A10">
        <w:t>Prehľadnej geologickej mape Slovenskej republiky 1: 200</w:t>
      </w:r>
      <w:r w:rsidRPr="0007392E">
        <w:t> 000. ŠGÚDŠ, Bratislava, 534 s.</w:t>
      </w:r>
    </w:p>
    <w:p w14:paraId="445E525E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proofErr w:type="spellStart"/>
      <w:r w:rsidRPr="0007392E">
        <w:rPr>
          <w:rFonts w:eastAsia="Calibri"/>
          <w:smallCaps/>
          <w:lang w:eastAsia="en-US"/>
        </w:rPr>
        <w:t>Ďuriančik</w:t>
      </w:r>
      <w:proofErr w:type="spellEnd"/>
      <w:r w:rsidRPr="0007392E">
        <w:rPr>
          <w:rFonts w:eastAsia="Calibri"/>
          <w:smallCaps/>
          <w:lang w:eastAsia="en-US"/>
        </w:rPr>
        <w:t>, M., 1992:</w:t>
      </w:r>
      <w:r w:rsidRPr="0007392E">
        <w:rPr>
          <w:rFonts w:eastAsia="Calibri"/>
          <w:lang w:eastAsia="en-US"/>
        </w:rPr>
        <w:t xml:space="preserve"> Kultúrny dom Krupina. Podrobný inžinierskogeologický prieskum. GEOPOS RNDr. Milan </w:t>
      </w:r>
      <w:proofErr w:type="spellStart"/>
      <w:r w:rsidRPr="0007392E">
        <w:rPr>
          <w:rFonts w:eastAsia="Calibri"/>
          <w:lang w:eastAsia="en-US"/>
        </w:rPr>
        <w:t>Ďuriančik</w:t>
      </w:r>
      <w:proofErr w:type="spellEnd"/>
      <w:r w:rsidRPr="0007392E">
        <w:rPr>
          <w:rFonts w:eastAsia="Calibri"/>
          <w:lang w:eastAsia="en-US"/>
        </w:rPr>
        <w:t>, Banská Bystrica.</w:t>
      </w:r>
    </w:p>
    <w:p w14:paraId="718AA767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07392E">
        <w:rPr>
          <w:rFonts w:eastAsia="Calibri"/>
          <w:smallCaps/>
          <w:lang w:eastAsia="en-US"/>
        </w:rPr>
        <w:t>Jasovská, A., Kováčik, M., 2012:</w:t>
      </w:r>
      <w:r w:rsidRPr="0007392E">
        <w:rPr>
          <w:rFonts w:eastAsia="Calibri"/>
          <w:lang w:eastAsia="en-US"/>
        </w:rPr>
        <w:t xml:space="preserve"> Krupina - sanácia havarijného zosuvu - I. etapa - </w:t>
      </w:r>
      <w:proofErr w:type="spellStart"/>
      <w:r w:rsidRPr="0007392E">
        <w:rPr>
          <w:rFonts w:eastAsia="Calibri"/>
          <w:lang w:eastAsia="en-US"/>
        </w:rPr>
        <w:t>Gabiónový</w:t>
      </w:r>
      <w:proofErr w:type="spellEnd"/>
      <w:r w:rsidRPr="0007392E">
        <w:rPr>
          <w:rFonts w:eastAsia="Calibri"/>
          <w:lang w:eastAsia="en-US"/>
        </w:rPr>
        <w:t xml:space="preserve"> múr, sanácia geologického prostredia, odborný geologický dohľad. ENVIGEO, a.s., Banská Bystrica a EN-GEO </w:t>
      </w:r>
      <w:proofErr w:type="spellStart"/>
      <w:r w:rsidRPr="0007392E">
        <w:rPr>
          <w:rFonts w:eastAsia="Calibri"/>
          <w:lang w:eastAsia="en-US"/>
        </w:rPr>
        <w:t>Consult</w:t>
      </w:r>
      <w:proofErr w:type="spellEnd"/>
      <w:r w:rsidRPr="0007392E">
        <w:rPr>
          <w:rFonts w:eastAsia="Calibri"/>
          <w:lang w:eastAsia="en-US"/>
        </w:rPr>
        <w:t>, Plavecký Štvrtok.</w:t>
      </w:r>
    </w:p>
    <w:p w14:paraId="6F4510A7" w14:textId="678E8D1B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proofErr w:type="spellStart"/>
      <w:r w:rsidRPr="0007392E">
        <w:rPr>
          <w:smallCaps/>
        </w:rPr>
        <w:t>Kočický</w:t>
      </w:r>
      <w:proofErr w:type="spellEnd"/>
      <w:r w:rsidRPr="0007392E">
        <w:rPr>
          <w:smallCaps/>
        </w:rPr>
        <w:t>, D., Ivanič</w:t>
      </w:r>
      <w:r w:rsidRPr="0007392E">
        <w:t xml:space="preserve">, B., 2011: Geomorfologické členenie Slovenska [online]. ŠGÚDŠ Bratislava. Dostupné na </w:t>
      </w:r>
      <w:r w:rsidRPr="00154532">
        <w:t>http://apl.geology.sk/temapy</w:t>
      </w:r>
      <w:r w:rsidRPr="0007392E">
        <w:t>.</w:t>
      </w:r>
    </w:p>
    <w:p w14:paraId="479CC8C9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07392E">
        <w:rPr>
          <w:smallCaps/>
        </w:rPr>
        <w:t>Konečný, V. (</w:t>
      </w:r>
      <w:proofErr w:type="spellStart"/>
      <w:r w:rsidRPr="0007392E">
        <w:rPr>
          <w:smallCaps/>
        </w:rPr>
        <w:t>ed</w:t>
      </w:r>
      <w:proofErr w:type="spellEnd"/>
      <w:r w:rsidRPr="0007392E">
        <w:rPr>
          <w:smallCaps/>
        </w:rPr>
        <w:t xml:space="preserve">.), </w:t>
      </w:r>
      <w:proofErr w:type="spellStart"/>
      <w:r w:rsidRPr="0007392E">
        <w:rPr>
          <w:smallCaps/>
        </w:rPr>
        <w:t>Lexa</w:t>
      </w:r>
      <w:proofErr w:type="spellEnd"/>
      <w:r w:rsidRPr="0007392E">
        <w:rPr>
          <w:smallCaps/>
        </w:rPr>
        <w:t xml:space="preserve">, J., </w:t>
      </w:r>
      <w:proofErr w:type="spellStart"/>
      <w:r w:rsidRPr="0007392E">
        <w:rPr>
          <w:smallCaps/>
        </w:rPr>
        <w:t>Halouzka</w:t>
      </w:r>
      <w:proofErr w:type="spellEnd"/>
      <w:r w:rsidRPr="0007392E">
        <w:rPr>
          <w:smallCaps/>
        </w:rPr>
        <w:t xml:space="preserve">, R., </w:t>
      </w:r>
      <w:proofErr w:type="spellStart"/>
      <w:r w:rsidRPr="0007392E">
        <w:rPr>
          <w:smallCaps/>
        </w:rPr>
        <w:t>Dublan</w:t>
      </w:r>
      <w:proofErr w:type="spellEnd"/>
      <w:r w:rsidRPr="0007392E">
        <w:rPr>
          <w:smallCaps/>
        </w:rPr>
        <w:t xml:space="preserve">, L., Šimon, L., Stolár, M., Nagy, A., Polák, M., Vozár, J., </w:t>
      </w:r>
      <w:proofErr w:type="spellStart"/>
      <w:r w:rsidRPr="0007392E">
        <w:rPr>
          <w:smallCaps/>
        </w:rPr>
        <w:t>Havrila</w:t>
      </w:r>
      <w:proofErr w:type="spellEnd"/>
      <w:r w:rsidRPr="0007392E">
        <w:rPr>
          <w:smallCaps/>
        </w:rPr>
        <w:t xml:space="preserve">, M.,, </w:t>
      </w:r>
      <w:proofErr w:type="spellStart"/>
      <w:r w:rsidRPr="0007392E">
        <w:rPr>
          <w:smallCaps/>
        </w:rPr>
        <w:t>Pristaš</w:t>
      </w:r>
      <w:proofErr w:type="spellEnd"/>
      <w:r w:rsidRPr="0007392E">
        <w:rPr>
          <w:smallCaps/>
        </w:rPr>
        <w:t xml:space="preserve">, J., 1998a: </w:t>
      </w:r>
      <w:r w:rsidRPr="0007392E">
        <w:t>Geologická mapa Štiavnických vrchov a Pohronského Inovca 1: 50 000. MŽP SR a GSSR, Bratislava.</w:t>
      </w:r>
    </w:p>
    <w:p w14:paraId="64CF9312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07392E">
        <w:rPr>
          <w:smallCaps/>
        </w:rPr>
        <w:t>Konečný, V. (</w:t>
      </w:r>
      <w:proofErr w:type="spellStart"/>
      <w:r w:rsidRPr="0007392E">
        <w:rPr>
          <w:smallCaps/>
        </w:rPr>
        <w:t>ed</w:t>
      </w:r>
      <w:proofErr w:type="spellEnd"/>
      <w:r w:rsidRPr="0007392E">
        <w:rPr>
          <w:smallCaps/>
        </w:rPr>
        <w:t xml:space="preserve">.), </w:t>
      </w:r>
      <w:proofErr w:type="spellStart"/>
      <w:r w:rsidRPr="0007392E">
        <w:rPr>
          <w:smallCaps/>
        </w:rPr>
        <w:t>Lexa</w:t>
      </w:r>
      <w:proofErr w:type="spellEnd"/>
      <w:r w:rsidRPr="0007392E">
        <w:rPr>
          <w:smallCaps/>
        </w:rPr>
        <w:t xml:space="preserve">, J., </w:t>
      </w:r>
      <w:proofErr w:type="spellStart"/>
      <w:r w:rsidRPr="0007392E">
        <w:rPr>
          <w:smallCaps/>
        </w:rPr>
        <w:t>Halouzka</w:t>
      </w:r>
      <w:proofErr w:type="spellEnd"/>
      <w:r w:rsidRPr="0007392E">
        <w:rPr>
          <w:smallCaps/>
        </w:rPr>
        <w:t xml:space="preserve">, R., </w:t>
      </w:r>
      <w:proofErr w:type="spellStart"/>
      <w:r w:rsidRPr="0007392E">
        <w:rPr>
          <w:smallCaps/>
        </w:rPr>
        <w:t>Hók</w:t>
      </w:r>
      <w:proofErr w:type="spellEnd"/>
      <w:r w:rsidRPr="0007392E">
        <w:rPr>
          <w:smallCaps/>
        </w:rPr>
        <w:t xml:space="preserve">, J., Vozár, J., </w:t>
      </w:r>
      <w:proofErr w:type="spellStart"/>
      <w:r w:rsidRPr="0007392E">
        <w:rPr>
          <w:smallCaps/>
        </w:rPr>
        <w:t>Dublan</w:t>
      </w:r>
      <w:proofErr w:type="spellEnd"/>
      <w:r w:rsidRPr="0007392E">
        <w:rPr>
          <w:smallCaps/>
        </w:rPr>
        <w:t xml:space="preserve">, L., Nagy, A., Šimon, L., </w:t>
      </w:r>
      <w:proofErr w:type="spellStart"/>
      <w:r w:rsidRPr="0007392E">
        <w:rPr>
          <w:smallCaps/>
        </w:rPr>
        <w:t>Havrila</w:t>
      </w:r>
      <w:proofErr w:type="spellEnd"/>
      <w:r w:rsidRPr="0007392E">
        <w:rPr>
          <w:smallCaps/>
        </w:rPr>
        <w:t xml:space="preserve">, M., </w:t>
      </w:r>
      <w:proofErr w:type="spellStart"/>
      <w:r w:rsidRPr="0007392E">
        <w:rPr>
          <w:smallCaps/>
        </w:rPr>
        <w:t>Ivanička</w:t>
      </w:r>
      <w:proofErr w:type="spellEnd"/>
      <w:r w:rsidRPr="0007392E">
        <w:rPr>
          <w:smallCaps/>
        </w:rPr>
        <w:t xml:space="preserve">, J., </w:t>
      </w:r>
      <w:proofErr w:type="spellStart"/>
      <w:r w:rsidRPr="0007392E">
        <w:rPr>
          <w:smallCaps/>
        </w:rPr>
        <w:t>Hojstričová</w:t>
      </w:r>
      <w:proofErr w:type="spellEnd"/>
      <w:r w:rsidRPr="0007392E">
        <w:rPr>
          <w:smallCaps/>
        </w:rPr>
        <w:t xml:space="preserve">, V., Mihaliková, A., Vozárová, A., Konečný, P., Kováčiková, M., Filo, M., </w:t>
      </w:r>
      <w:proofErr w:type="spellStart"/>
      <w:r w:rsidRPr="0007392E">
        <w:rPr>
          <w:smallCaps/>
        </w:rPr>
        <w:t>Marcin</w:t>
      </w:r>
      <w:proofErr w:type="spellEnd"/>
      <w:r w:rsidRPr="0007392E">
        <w:rPr>
          <w:smallCaps/>
        </w:rPr>
        <w:t xml:space="preserve">, D., </w:t>
      </w:r>
      <w:proofErr w:type="spellStart"/>
      <w:r w:rsidRPr="0007392E">
        <w:rPr>
          <w:smallCaps/>
        </w:rPr>
        <w:t>Klukanová</w:t>
      </w:r>
      <w:proofErr w:type="spellEnd"/>
      <w:r w:rsidRPr="0007392E">
        <w:rPr>
          <w:smallCaps/>
        </w:rPr>
        <w:t xml:space="preserve">, A., </w:t>
      </w:r>
      <w:proofErr w:type="spellStart"/>
      <w:r w:rsidRPr="0007392E">
        <w:rPr>
          <w:smallCaps/>
        </w:rPr>
        <w:t>Liščák</w:t>
      </w:r>
      <w:proofErr w:type="spellEnd"/>
      <w:r w:rsidRPr="0007392E">
        <w:rPr>
          <w:smallCaps/>
        </w:rPr>
        <w:t xml:space="preserve">, P., Žáková, E., 1998b: </w:t>
      </w:r>
      <w:r w:rsidRPr="0007392E">
        <w:t xml:space="preserve">Vysvetlivky ku geologickej mape </w:t>
      </w:r>
      <w:proofErr w:type="spellStart"/>
      <w:r w:rsidRPr="0007392E">
        <w:t>Štavnických</w:t>
      </w:r>
      <w:proofErr w:type="spellEnd"/>
      <w:r w:rsidRPr="0007392E">
        <w:t xml:space="preserve"> vrchov a Pohronského Inovca (štiavnický stratovulkán) 1: 50 000. GSSR, Bratislava, 473 s.</w:t>
      </w:r>
    </w:p>
    <w:p w14:paraId="0A4A0165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07392E">
        <w:rPr>
          <w:smallCaps/>
        </w:rPr>
        <w:t>Konečný, V. (</w:t>
      </w:r>
      <w:proofErr w:type="spellStart"/>
      <w:r w:rsidRPr="0007392E">
        <w:rPr>
          <w:smallCaps/>
        </w:rPr>
        <w:t>ed</w:t>
      </w:r>
      <w:proofErr w:type="spellEnd"/>
      <w:r w:rsidRPr="0007392E">
        <w:rPr>
          <w:smallCaps/>
        </w:rPr>
        <w:t xml:space="preserve">.), Bezák, V., </w:t>
      </w:r>
      <w:proofErr w:type="spellStart"/>
      <w:r w:rsidRPr="0007392E">
        <w:rPr>
          <w:smallCaps/>
        </w:rPr>
        <w:t>Halouzka</w:t>
      </w:r>
      <w:proofErr w:type="spellEnd"/>
      <w:r w:rsidRPr="0007392E">
        <w:rPr>
          <w:smallCaps/>
        </w:rPr>
        <w:t xml:space="preserve">, R., Stolár, M., </w:t>
      </w:r>
      <w:proofErr w:type="spellStart"/>
      <w:r w:rsidRPr="0007392E">
        <w:rPr>
          <w:smallCaps/>
        </w:rPr>
        <w:t>Dublan</w:t>
      </w:r>
      <w:proofErr w:type="spellEnd"/>
      <w:r w:rsidRPr="0007392E">
        <w:rPr>
          <w:smallCaps/>
        </w:rPr>
        <w:t xml:space="preserve">, L., 1998c: </w:t>
      </w:r>
      <w:r w:rsidRPr="0007392E">
        <w:t>Geologická mapa Javoria 1: 50 000. MŽP SR a GSSR, Bratislava.</w:t>
      </w:r>
    </w:p>
    <w:p w14:paraId="542429BA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07392E">
        <w:rPr>
          <w:smallCaps/>
        </w:rPr>
        <w:t>Konečný, V. (</w:t>
      </w:r>
      <w:proofErr w:type="spellStart"/>
      <w:r w:rsidRPr="0007392E">
        <w:rPr>
          <w:smallCaps/>
        </w:rPr>
        <w:t>ed</w:t>
      </w:r>
      <w:proofErr w:type="spellEnd"/>
      <w:r w:rsidRPr="0007392E">
        <w:rPr>
          <w:smallCaps/>
        </w:rPr>
        <w:t xml:space="preserve">.), Bezák, V., </w:t>
      </w:r>
      <w:proofErr w:type="spellStart"/>
      <w:r w:rsidRPr="0007392E">
        <w:rPr>
          <w:smallCaps/>
        </w:rPr>
        <w:t>Halouzka</w:t>
      </w:r>
      <w:proofErr w:type="spellEnd"/>
      <w:r w:rsidRPr="0007392E">
        <w:rPr>
          <w:smallCaps/>
        </w:rPr>
        <w:t xml:space="preserve">, R., Konečný, P., Miháliková, A., </w:t>
      </w:r>
      <w:proofErr w:type="spellStart"/>
      <w:r w:rsidRPr="0007392E">
        <w:rPr>
          <w:smallCaps/>
        </w:rPr>
        <w:t>Marcin</w:t>
      </w:r>
      <w:proofErr w:type="spellEnd"/>
      <w:r w:rsidRPr="0007392E">
        <w:rPr>
          <w:smallCaps/>
        </w:rPr>
        <w:t xml:space="preserve">, D., </w:t>
      </w:r>
      <w:proofErr w:type="spellStart"/>
      <w:r w:rsidRPr="0007392E">
        <w:rPr>
          <w:smallCaps/>
        </w:rPr>
        <w:t>Iglárová</w:t>
      </w:r>
      <w:proofErr w:type="spellEnd"/>
      <w:r w:rsidRPr="0007392E">
        <w:rPr>
          <w:smallCaps/>
        </w:rPr>
        <w:t xml:space="preserve">, Ľ., </w:t>
      </w:r>
      <w:proofErr w:type="spellStart"/>
      <w:r w:rsidRPr="0007392E">
        <w:rPr>
          <w:smallCaps/>
        </w:rPr>
        <w:t>Panáček</w:t>
      </w:r>
      <w:proofErr w:type="spellEnd"/>
      <w:r w:rsidRPr="0007392E">
        <w:rPr>
          <w:smallCaps/>
        </w:rPr>
        <w:t xml:space="preserve">, A., </w:t>
      </w:r>
      <w:proofErr w:type="spellStart"/>
      <w:r w:rsidRPr="0007392E">
        <w:rPr>
          <w:smallCaps/>
        </w:rPr>
        <w:t>Štohl</w:t>
      </w:r>
      <w:proofErr w:type="spellEnd"/>
      <w:r w:rsidRPr="0007392E">
        <w:rPr>
          <w:smallCaps/>
        </w:rPr>
        <w:t xml:space="preserve">, J., Žáková, E., Galko, I., </w:t>
      </w:r>
      <w:proofErr w:type="spellStart"/>
      <w:r w:rsidRPr="0007392E">
        <w:rPr>
          <w:smallCaps/>
        </w:rPr>
        <w:t>Rojkovičová</w:t>
      </w:r>
      <w:proofErr w:type="spellEnd"/>
      <w:r w:rsidRPr="0007392E">
        <w:rPr>
          <w:smallCaps/>
        </w:rPr>
        <w:t xml:space="preserve">, Ľ., Onačila, D., 1998d: </w:t>
      </w:r>
      <w:r w:rsidRPr="0007392E">
        <w:t>Vysvetlivky ku geologickej mape Javoria 1: 50 000. Bratislava, GSSR. 304 s.</w:t>
      </w:r>
    </w:p>
    <w:p w14:paraId="0A619A97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proofErr w:type="spellStart"/>
      <w:r w:rsidRPr="0007392E">
        <w:rPr>
          <w:smallCaps/>
        </w:rPr>
        <w:t>Kullman</w:t>
      </w:r>
      <w:proofErr w:type="spellEnd"/>
      <w:r w:rsidRPr="0007392E">
        <w:rPr>
          <w:smallCaps/>
        </w:rPr>
        <w:t xml:space="preserve">, E., Malík, P., </w:t>
      </w:r>
      <w:proofErr w:type="spellStart"/>
      <w:r w:rsidRPr="0007392E">
        <w:rPr>
          <w:smallCaps/>
        </w:rPr>
        <w:t>Patschová</w:t>
      </w:r>
      <w:proofErr w:type="spellEnd"/>
      <w:r w:rsidRPr="0007392E">
        <w:rPr>
          <w:smallCaps/>
        </w:rPr>
        <w:t xml:space="preserve">, A., </w:t>
      </w:r>
      <w:proofErr w:type="spellStart"/>
      <w:r w:rsidRPr="0007392E">
        <w:rPr>
          <w:smallCaps/>
        </w:rPr>
        <w:t>Bodiš</w:t>
      </w:r>
      <w:proofErr w:type="spellEnd"/>
      <w:r w:rsidRPr="0007392E">
        <w:rPr>
          <w:smallCaps/>
        </w:rPr>
        <w:t>, D</w:t>
      </w:r>
      <w:r w:rsidRPr="0007392E">
        <w:t>., 2005: Vymedzenie útvarov podzemných vôd na Slovensku v zmysle rámcovej smernice o vodách 2000/60/ES.- Podzemná voda ISSN 1335-1052, XI, 1/2005, 5-18.</w:t>
      </w:r>
    </w:p>
    <w:p w14:paraId="5D745A69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07392E">
        <w:rPr>
          <w:rFonts w:eastAsia="Calibri"/>
          <w:smallCaps/>
          <w:lang w:eastAsia="en-US"/>
        </w:rPr>
        <w:t xml:space="preserve">Lafférs, F., </w:t>
      </w:r>
      <w:proofErr w:type="spellStart"/>
      <w:r w:rsidRPr="0007392E">
        <w:rPr>
          <w:rFonts w:eastAsia="Calibri"/>
          <w:smallCaps/>
          <w:lang w:eastAsia="en-US"/>
        </w:rPr>
        <w:t>Ilkanič</w:t>
      </w:r>
      <w:proofErr w:type="spellEnd"/>
      <w:r w:rsidRPr="0007392E">
        <w:rPr>
          <w:rFonts w:eastAsia="Calibri"/>
          <w:smallCaps/>
          <w:lang w:eastAsia="en-US"/>
        </w:rPr>
        <w:t>, A., Mihalkovič, J., 2016:</w:t>
      </w:r>
      <w:r w:rsidRPr="0007392E">
        <w:rPr>
          <w:rFonts w:eastAsia="Calibri"/>
          <w:lang w:eastAsia="en-US"/>
        </w:rPr>
        <w:t xml:space="preserve"> Materská škola I. </w:t>
      </w:r>
      <w:proofErr w:type="spellStart"/>
      <w:r w:rsidRPr="0007392E">
        <w:rPr>
          <w:rFonts w:eastAsia="Calibri"/>
          <w:lang w:eastAsia="en-US"/>
        </w:rPr>
        <w:t>Krasku</w:t>
      </w:r>
      <w:proofErr w:type="spellEnd"/>
      <w:r w:rsidRPr="0007392E">
        <w:rPr>
          <w:rFonts w:eastAsia="Calibri"/>
          <w:lang w:eastAsia="en-US"/>
        </w:rPr>
        <w:t xml:space="preserve"> Krupina, inžinierskogeologický prieskum. ENVIGEO, a.s., Banská Bystrica.</w:t>
      </w:r>
    </w:p>
    <w:p w14:paraId="53BD59E4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proofErr w:type="spellStart"/>
      <w:r w:rsidRPr="0007392E">
        <w:rPr>
          <w:rFonts w:eastAsia="Calibri"/>
          <w:smallCaps/>
          <w:lang w:eastAsia="en-US"/>
        </w:rPr>
        <w:t>Laurenčík</w:t>
      </w:r>
      <w:proofErr w:type="spellEnd"/>
      <w:r w:rsidRPr="0007392E">
        <w:rPr>
          <w:rFonts w:eastAsia="Calibri"/>
          <w:smallCaps/>
          <w:lang w:eastAsia="en-US"/>
        </w:rPr>
        <w:t>, J., 2004:</w:t>
      </w:r>
      <w:r w:rsidRPr="0007392E">
        <w:rPr>
          <w:rFonts w:eastAsia="Calibri"/>
          <w:lang w:eastAsia="en-US"/>
        </w:rPr>
        <w:t xml:space="preserve"> IGP - </w:t>
      </w:r>
      <w:proofErr w:type="spellStart"/>
      <w:r w:rsidRPr="0007392E">
        <w:rPr>
          <w:rFonts w:eastAsia="Calibri"/>
          <w:lang w:eastAsia="en-US"/>
        </w:rPr>
        <w:t>Lind</w:t>
      </w:r>
      <w:proofErr w:type="spellEnd"/>
      <w:r w:rsidRPr="0007392E">
        <w:rPr>
          <w:rFonts w:eastAsia="Calibri"/>
          <w:lang w:eastAsia="en-US"/>
        </w:rPr>
        <w:t xml:space="preserve"> </w:t>
      </w:r>
      <w:proofErr w:type="spellStart"/>
      <w:r w:rsidRPr="0007392E">
        <w:rPr>
          <w:rFonts w:eastAsia="Calibri"/>
          <w:lang w:eastAsia="en-US"/>
        </w:rPr>
        <w:t>Mobler</w:t>
      </w:r>
      <w:proofErr w:type="spellEnd"/>
      <w:r w:rsidRPr="0007392E">
        <w:rPr>
          <w:rFonts w:eastAsia="Calibri"/>
          <w:lang w:eastAsia="en-US"/>
        </w:rPr>
        <w:t xml:space="preserve"> Krupina - hala III., podrobný IGP. GEO spol. s.r.o., Nitra.</w:t>
      </w:r>
    </w:p>
    <w:p w14:paraId="222E6150" w14:textId="7CAB5F91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proofErr w:type="spellStart"/>
      <w:r w:rsidRPr="0007392E">
        <w:rPr>
          <w:smallCaps/>
        </w:rPr>
        <w:t>Liščák</w:t>
      </w:r>
      <w:proofErr w:type="spellEnd"/>
      <w:r w:rsidRPr="0007392E">
        <w:rPr>
          <w:smallCaps/>
        </w:rPr>
        <w:t>, P., 2017</w:t>
      </w:r>
      <w:r w:rsidRPr="0007392E">
        <w:t xml:space="preserve">: Mapa inžinierskogeologických rajónov, M 1:50 000 [online]. ŠGÚDŠ Bratislava. Dostupné na </w:t>
      </w:r>
      <w:r w:rsidRPr="00154532">
        <w:t>http://apl.geology.sk/temapy</w:t>
      </w:r>
      <w:r w:rsidRPr="0007392E">
        <w:t>.</w:t>
      </w:r>
    </w:p>
    <w:p w14:paraId="6857F999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proofErr w:type="spellStart"/>
      <w:r w:rsidRPr="0007392E">
        <w:rPr>
          <w:rFonts w:eastAsia="Calibri"/>
          <w:smallCaps/>
          <w:lang w:eastAsia="en-US"/>
        </w:rPr>
        <w:t>Liščák</w:t>
      </w:r>
      <w:proofErr w:type="spellEnd"/>
      <w:r w:rsidRPr="0007392E">
        <w:rPr>
          <w:rFonts w:eastAsia="Calibri"/>
          <w:smallCaps/>
          <w:lang w:eastAsia="en-US"/>
        </w:rPr>
        <w:t>, P. et al., 2011</w:t>
      </w:r>
      <w:r w:rsidRPr="0007392E">
        <w:rPr>
          <w:rFonts w:eastAsia="Calibri"/>
          <w:lang w:eastAsia="en-US"/>
        </w:rPr>
        <w:t>: Krupina - inžinierskogeologický prieskum havarijného zosuvu v obci, orientačný IGP. MPŽ SR a ŠGÚDŠ Bratislava.</w:t>
      </w:r>
    </w:p>
    <w:p w14:paraId="120F63FC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proofErr w:type="spellStart"/>
      <w:r w:rsidRPr="0007392E">
        <w:rPr>
          <w:smallCaps/>
        </w:rPr>
        <w:t>Miklós</w:t>
      </w:r>
      <w:proofErr w:type="spellEnd"/>
      <w:r w:rsidRPr="0007392E">
        <w:rPr>
          <w:smallCaps/>
        </w:rPr>
        <w:t>, L. (</w:t>
      </w:r>
      <w:proofErr w:type="spellStart"/>
      <w:r w:rsidRPr="0007392E">
        <w:rPr>
          <w:smallCaps/>
        </w:rPr>
        <w:t>ed</w:t>
      </w:r>
      <w:proofErr w:type="spellEnd"/>
      <w:r w:rsidRPr="0007392E">
        <w:rPr>
          <w:smallCaps/>
        </w:rPr>
        <w:t xml:space="preserve">.), a kol., 2002: </w:t>
      </w:r>
      <w:r w:rsidRPr="0007392E">
        <w:t>Atlas krajiny Slovenskej republiky. MŽP SR Bratislava – Esprit Banská Štiavnica.</w:t>
      </w:r>
    </w:p>
    <w:p w14:paraId="737B889F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07392E">
        <w:rPr>
          <w:rFonts w:eastAsia="Calibri"/>
          <w:smallCaps/>
          <w:lang w:eastAsia="en-US"/>
        </w:rPr>
        <w:t>Páleník, J., 1998:</w:t>
      </w:r>
      <w:r w:rsidRPr="0007392E">
        <w:rPr>
          <w:rFonts w:eastAsia="Calibri"/>
          <w:lang w:eastAsia="en-US"/>
        </w:rPr>
        <w:t xml:space="preserve"> Krupina - prevádzkové stredisko SVP, š.p. OZ Povodie Hrona. Posúdenie o základovej škáry. </w:t>
      </w:r>
      <w:proofErr w:type="spellStart"/>
      <w:r w:rsidRPr="0007392E">
        <w:rPr>
          <w:rFonts w:eastAsia="Calibri"/>
          <w:lang w:eastAsia="en-US"/>
        </w:rPr>
        <w:t>StVaK</w:t>
      </w:r>
      <w:proofErr w:type="spellEnd"/>
      <w:r w:rsidRPr="0007392E">
        <w:rPr>
          <w:rFonts w:eastAsia="Calibri"/>
          <w:lang w:eastAsia="en-US"/>
        </w:rPr>
        <w:t>, š.p., Banská Bystrica.</w:t>
      </w:r>
    </w:p>
    <w:p w14:paraId="65351FF0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07392E">
        <w:rPr>
          <w:rFonts w:eastAsia="Calibri"/>
          <w:smallCaps/>
          <w:lang w:eastAsia="en-US"/>
        </w:rPr>
        <w:t>Šikula, L., 1997:</w:t>
      </w:r>
      <w:r w:rsidRPr="0007392E">
        <w:rPr>
          <w:rFonts w:eastAsia="Calibri"/>
          <w:lang w:eastAsia="en-US"/>
        </w:rPr>
        <w:t xml:space="preserve"> Inžinierskogeologický a hydrogeologický prieskum pre rekonštrukciu čerpacej stanice motorových </w:t>
      </w:r>
      <w:proofErr w:type="spellStart"/>
      <w:r w:rsidRPr="0007392E">
        <w:rPr>
          <w:rFonts w:eastAsia="Calibri"/>
          <w:lang w:eastAsia="en-US"/>
        </w:rPr>
        <w:t>nalív</w:t>
      </w:r>
      <w:proofErr w:type="spellEnd"/>
      <w:r w:rsidRPr="0007392E">
        <w:rPr>
          <w:rFonts w:eastAsia="Calibri"/>
          <w:lang w:eastAsia="en-US"/>
        </w:rPr>
        <w:t xml:space="preserve"> – Krupina. Záverečná správa. GEO HYCO a.s., Bratislava.</w:t>
      </w:r>
    </w:p>
    <w:p w14:paraId="421734D8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07392E">
        <w:rPr>
          <w:smallCaps/>
          <w:lang w:eastAsia="cs-CZ"/>
        </w:rPr>
        <w:t xml:space="preserve">Šimeková, J., </w:t>
      </w:r>
      <w:proofErr w:type="spellStart"/>
      <w:r w:rsidRPr="0007392E">
        <w:rPr>
          <w:smallCaps/>
          <w:lang w:eastAsia="cs-CZ"/>
        </w:rPr>
        <w:t>Martinčeková</w:t>
      </w:r>
      <w:proofErr w:type="spellEnd"/>
      <w:r w:rsidRPr="0007392E">
        <w:rPr>
          <w:lang w:eastAsia="cs-CZ"/>
        </w:rPr>
        <w:t xml:space="preserve">, T., 2006: Atlas máp stability svahov SR. M: 1:50 000 INGEO – </w:t>
      </w:r>
      <w:proofErr w:type="spellStart"/>
      <w:r w:rsidRPr="0007392E">
        <w:rPr>
          <w:lang w:eastAsia="cs-CZ"/>
        </w:rPr>
        <w:t>ighp</w:t>
      </w:r>
      <w:proofErr w:type="spellEnd"/>
      <w:r w:rsidRPr="0007392E">
        <w:rPr>
          <w:lang w:eastAsia="cs-CZ"/>
        </w:rPr>
        <w:t>, s.r.o., Žilina. 2006.</w:t>
      </w:r>
    </w:p>
    <w:p w14:paraId="0F532993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r w:rsidRPr="0007392E">
        <w:rPr>
          <w:smallCaps/>
          <w:lang w:eastAsia="cs-CZ"/>
        </w:rPr>
        <w:t xml:space="preserve">Šuba, J., </w:t>
      </w:r>
      <w:proofErr w:type="spellStart"/>
      <w:r w:rsidRPr="0007392E">
        <w:rPr>
          <w:smallCaps/>
          <w:lang w:eastAsia="cs-CZ"/>
        </w:rPr>
        <w:t>Bujalka</w:t>
      </w:r>
      <w:proofErr w:type="spellEnd"/>
      <w:r w:rsidRPr="0007392E">
        <w:rPr>
          <w:smallCaps/>
          <w:lang w:eastAsia="cs-CZ"/>
        </w:rPr>
        <w:t xml:space="preserve">, P., </w:t>
      </w:r>
      <w:proofErr w:type="spellStart"/>
      <w:r w:rsidRPr="0007392E">
        <w:rPr>
          <w:smallCaps/>
          <w:lang w:eastAsia="cs-CZ"/>
        </w:rPr>
        <w:t>Cibulka</w:t>
      </w:r>
      <w:proofErr w:type="spellEnd"/>
      <w:r w:rsidRPr="0007392E">
        <w:rPr>
          <w:smallCaps/>
          <w:lang w:eastAsia="cs-CZ"/>
        </w:rPr>
        <w:t xml:space="preserve">, Ľ., </w:t>
      </w:r>
      <w:proofErr w:type="spellStart"/>
      <w:r w:rsidRPr="0007392E">
        <w:rPr>
          <w:smallCaps/>
          <w:lang w:eastAsia="cs-CZ"/>
        </w:rPr>
        <w:t>Frankovič</w:t>
      </w:r>
      <w:proofErr w:type="spellEnd"/>
      <w:r w:rsidRPr="0007392E">
        <w:rPr>
          <w:smallCaps/>
          <w:lang w:eastAsia="cs-CZ"/>
        </w:rPr>
        <w:t xml:space="preserve">, J., Hanzel, V., </w:t>
      </w:r>
      <w:proofErr w:type="spellStart"/>
      <w:r w:rsidRPr="0007392E">
        <w:rPr>
          <w:smallCaps/>
          <w:lang w:eastAsia="cs-CZ"/>
        </w:rPr>
        <w:t>Kullman</w:t>
      </w:r>
      <w:proofErr w:type="spellEnd"/>
      <w:r w:rsidRPr="0007392E">
        <w:rPr>
          <w:smallCaps/>
          <w:lang w:eastAsia="cs-CZ"/>
        </w:rPr>
        <w:t xml:space="preserve">, E., Porubský A., Pospíšil, P., Škvarka, L., </w:t>
      </w:r>
      <w:proofErr w:type="spellStart"/>
      <w:r w:rsidRPr="0007392E">
        <w:rPr>
          <w:smallCaps/>
          <w:lang w:eastAsia="cs-CZ"/>
        </w:rPr>
        <w:t>Šubová</w:t>
      </w:r>
      <w:proofErr w:type="spellEnd"/>
      <w:r w:rsidRPr="0007392E">
        <w:rPr>
          <w:smallCaps/>
          <w:lang w:eastAsia="cs-CZ"/>
        </w:rPr>
        <w:t xml:space="preserve">, A., </w:t>
      </w:r>
      <w:proofErr w:type="spellStart"/>
      <w:r w:rsidRPr="0007392E">
        <w:rPr>
          <w:smallCaps/>
          <w:lang w:eastAsia="cs-CZ"/>
        </w:rPr>
        <w:t>Tkáčik</w:t>
      </w:r>
      <w:proofErr w:type="spellEnd"/>
      <w:r w:rsidRPr="0007392E">
        <w:rPr>
          <w:smallCaps/>
          <w:lang w:eastAsia="cs-CZ"/>
        </w:rPr>
        <w:t xml:space="preserve"> P., </w:t>
      </w:r>
      <w:proofErr w:type="spellStart"/>
      <w:r w:rsidRPr="0007392E">
        <w:rPr>
          <w:smallCaps/>
          <w:lang w:eastAsia="cs-CZ"/>
        </w:rPr>
        <w:t>Zakovič</w:t>
      </w:r>
      <w:proofErr w:type="spellEnd"/>
      <w:r w:rsidRPr="0007392E">
        <w:rPr>
          <w:smallCaps/>
          <w:lang w:eastAsia="cs-CZ"/>
        </w:rPr>
        <w:t>, M., 1984</w:t>
      </w:r>
      <w:r w:rsidRPr="0007392E">
        <w:rPr>
          <w:lang w:eastAsia="cs-CZ"/>
        </w:rPr>
        <w:t>: Hydrogeologická rajonizácia Slovenska. SHMÚ Bratislava. 2. vydanie.</w:t>
      </w:r>
    </w:p>
    <w:p w14:paraId="046E9D7C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proofErr w:type="spellStart"/>
      <w:r w:rsidRPr="0007392E">
        <w:rPr>
          <w:smallCaps/>
          <w:lang w:eastAsia="cs-CZ"/>
        </w:rPr>
        <w:t>Vass</w:t>
      </w:r>
      <w:proofErr w:type="spellEnd"/>
      <w:r w:rsidRPr="0007392E">
        <w:rPr>
          <w:smallCaps/>
          <w:lang w:eastAsia="cs-CZ"/>
        </w:rPr>
        <w:t xml:space="preserve">, D., </w:t>
      </w:r>
      <w:proofErr w:type="spellStart"/>
      <w:r w:rsidRPr="0007392E">
        <w:rPr>
          <w:smallCaps/>
          <w:lang w:eastAsia="cs-CZ"/>
        </w:rPr>
        <w:t>Began</w:t>
      </w:r>
      <w:proofErr w:type="spellEnd"/>
      <w:r w:rsidRPr="0007392E">
        <w:rPr>
          <w:smallCaps/>
          <w:lang w:eastAsia="cs-CZ"/>
        </w:rPr>
        <w:t xml:space="preserve">, A., </w:t>
      </w:r>
      <w:proofErr w:type="spellStart"/>
      <w:r w:rsidRPr="0007392E">
        <w:rPr>
          <w:smallCaps/>
          <w:lang w:eastAsia="cs-CZ"/>
        </w:rPr>
        <w:t>Gross</w:t>
      </w:r>
      <w:proofErr w:type="spellEnd"/>
      <w:r w:rsidRPr="0007392E">
        <w:rPr>
          <w:smallCaps/>
          <w:lang w:eastAsia="cs-CZ"/>
        </w:rPr>
        <w:t xml:space="preserve">, P., Kahan, Š., </w:t>
      </w:r>
      <w:proofErr w:type="spellStart"/>
      <w:r w:rsidRPr="0007392E">
        <w:rPr>
          <w:smallCaps/>
          <w:lang w:eastAsia="cs-CZ"/>
        </w:rPr>
        <w:t>Köhler</w:t>
      </w:r>
      <w:proofErr w:type="spellEnd"/>
      <w:r w:rsidRPr="0007392E">
        <w:rPr>
          <w:smallCaps/>
          <w:lang w:eastAsia="cs-CZ"/>
        </w:rPr>
        <w:t xml:space="preserve">, E., </w:t>
      </w:r>
      <w:proofErr w:type="spellStart"/>
      <w:r w:rsidRPr="0007392E">
        <w:rPr>
          <w:smallCaps/>
          <w:lang w:eastAsia="cs-CZ"/>
        </w:rPr>
        <w:t>Krystek</w:t>
      </w:r>
      <w:proofErr w:type="spellEnd"/>
      <w:r w:rsidRPr="0007392E">
        <w:rPr>
          <w:smallCaps/>
          <w:lang w:eastAsia="cs-CZ"/>
        </w:rPr>
        <w:t xml:space="preserve">, I., </w:t>
      </w:r>
      <w:proofErr w:type="spellStart"/>
      <w:r w:rsidRPr="0007392E">
        <w:rPr>
          <w:smallCaps/>
          <w:lang w:eastAsia="cs-CZ"/>
        </w:rPr>
        <w:t>Lexa</w:t>
      </w:r>
      <w:proofErr w:type="spellEnd"/>
      <w:r w:rsidRPr="0007392E">
        <w:rPr>
          <w:smallCaps/>
          <w:lang w:eastAsia="cs-CZ"/>
        </w:rPr>
        <w:t xml:space="preserve">, J., </w:t>
      </w:r>
      <w:proofErr w:type="spellStart"/>
      <w:r w:rsidRPr="0007392E">
        <w:rPr>
          <w:smallCaps/>
          <w:lang w:eastAsia="cs-CZ"/>
        </w:rPr>
        <w:t>Nemčok</w:t>
      </w:r>
      <w:proofErr w:type="spellEnd"/>
      <w:r w:rsidRPr="0007392E">
        <w:rPr>
          <w:smallCaps/>
          <w:lang w:eastAsia="cs-CZ"/>
        </w:rPr>
        <w:t xml:space="preserve">, J., </w:t>
      </w:r>
      <w:r w:rsidRPr="0007392E">
        <w:rPr>
          <w:lang w:eastAsia="cs-CZ"/>
        </w:rPr>
        <w:t xml:space="preserve">1988: Regionálne geologické členenie Západných Karpát a severných výbežkov Panónskej panvy na území ČSSR. GÚDŠ a </w:t>
      </w:r>
      <w:proofErr w:type="spellStart"/>
      <w:r w:rsidRPr="0007392E">
        <w:rPr>
          <w:lang w:eastAsia="cs-CZ"/>
        </w:rPr>
        <w:t>Geofond</w:t>
      </w:r>
      <w:proofErr w:type="spellEnd"/>
      <w:r w:rsidRPr="0007392E">
        <w:rPr>
          <w:lang w:eastAsia="cs-CZ"/>
        </w:rPr>
        <w:t xml:space="preserve"> Bratislava.</w:t>
      </w:r>
    </w:p>
    <w:p w14:paraId="229C508D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proofErr w:type="spellStart"/>
      <w:r w:rsidRPr="0007392E">
        <w:rPr>
          <w:smallCaps/>
          <w:lang w:eastAsia="cs-CZ"/>
        </w:rPr>
        <w:t>Zakovič</w:t>
      </w:r>
      <w:proofErr w:type="spellEnd"/>
      <w:r w:rsidRPr="0007392E">
        <w:rPr>
          <w:smallCaps/>
          <w:lang w:eastAsia="cs-CZ"/>
        </w:rPr>
        <w:t xml:space="preserve">,  M.,  </w:t>
      </w:r>
      <w:proofErr w:type="spellStart"/>
      <w:r w:rsidRPr="0007392E">
        <w:rPr>
          <w:smallCaps/>
          <w:lang w:eastAsia="cs-CZ"/>
        </w:rPr>
        <w:t>Bodiš</w:t>
      </w:r>
      <w:proofErr w:type="spellEnd"/>
      <w:r w:rsidRPr="0007392E">
        <w:rPr>
          <w:smallCaps/>
          <w:lang w:eastAsia="cs-CZ"/>
        </w:rPr>
        <w:t xml:space="preserve">,  D.  a  </w:t>
      </w:r>
      <w:proofErr w:type="spellStart"/>
      <w:r w:rsidRPr="0007392E">
        <w:rPr>
          <w:smallCaps/>
          <w:lang w:eastAsia="cs-CZ"/>
        </w:rPr>
        <w:t>Franko</w:t>
      </w:r>
      <w:proofErr w:type="spellEnd"/>
      <w:r w:rsidRPr="0007392E">
        <w:rPr>
          <w:smallCaps/>
          <w:lang w:eastAsia="cs-CZ"/>
        </w:rPr>
        <w:t>,  O.,</w:t>
      </w:r>
      <w:r w:rsidRPr="0007392E">
        <w:rPr>
          <w:lang w:eastAsia="cs-CZ"/>
        </w:rPr>
        <w:t xml:space="preserve">  2003:  Hydrogeologické pomery na základnej hydrogeologickej mape SR 1 : 200 000 – list  36 Banská Bystrica. Manuskript. Bratislava, archív  ŠGDÚŠ, 115 s. (arch. č. 92 456/38).  </w:t>
      </w:r>
    </w:p>
    <w:p w14:paraId="61CAF508" w14:textId="77777777" w:rsidR="00967F7D" w:rsidRPr="0007392E" w:rsidRDefault="00967F7D" w:rsidP="00C85848">
      <w:pPr>
        <w:numPr>
          <w:ilvl w:val="0"/>
          <w:numId w:val="28"/>
        </w:numPr>
        <w:spacing w:before="80" w:after="0"/>
        <w:ind w:left="426" w:hanging="426"/>
        <w:rPr>
          <w:i/>
          <w:spacing w:val="42"/>
          <w:sz w:val="20"/>
        </w:rPr>
      </w:pPr>
      <w:proofErr w:type="spellStart"/>
      <w:r w:rsidRPr="0007392E">
        <w:rPr>
          <w:smallCaps/>
          <w:lang w:eastAsia="cs-CZ"/>
        </w:rPr>
        <w:t>Zakovič</w:t>
      </w:r>
      <w:proofErr w:type="spellEnd"/>
      <w:r w:rsidRPr="0007392E">
        <w:rPr>
          <w:smallCaps/>
          <w:lang w:eastAsia="cs-CZ"/>
        </w:rPr>
        <w:t>,  M.  (</w:t>
      </w:r>
      <w:proofErr w:type="spellStart"/>
      <w:r w:rsidRPr="0007392E">
        <w:rPr>
          <w:smallCaps/>
          <w:lang w:eastAsia="cs-CZ"/>
        </w:rPr>
        <w:t>ed</w:t>
      </w:r>
      <w:proofErr w:type="spellEnd"/>
      <w:r w:rsidRPr="0007392E">
        <w:rPr>
          <w:smallCaps/>
          <w:lang w:eastAsia="cs-CZ"/>
        </w:rPr>
        <w:t xml:space="preserve">.), </w:t>
      </w:r>
      <w:proofErr w:type="spellStart"/>
      <w:r w:rsidRPr="0007392E">
        <w:rPr>
          <w:smallCaps/>
          <w:lang w:eastAsia="cs-CZ"/>
        </w:rPr>
        <w:t>Zakovič</w:t>
      </w:r>
      <w:proofErr w:type="spellEnd"/>
      <w:r w:rsidRPr="0007392E">
        <w:rPr>
          <w:smallCaps/>
          <w:lang w:eastAsia="cs-CZ"/>
        </w:rPr>
        <w:t xml:space="preserve">,  M., </w:t>
      </w:r>
      <w:proofErr w:type="spellStart"/>
      <w:r w:rsidRPr="0007392E">
        <w:rPr>
          <w:smallCaps/>
          <w:lang w:eastAsia="cs-CZ"/>
        </w:rPr>
        <w:t>Bodiš</w:t>
      </w:r>
      <w:proofErr w:type="spellEnd"/>
      <w:r w:rsidRPr="0007392E">
        <w:rPr>
          <w:smallCaps/>
          <w:lang w:eastAsia="cs-CZ"/>
        </w:rPr>
        <w:t xml:space="preserve">,  D. a </w:t>
      </w:r>
      <w:proofErr w:type="spellStart"/>
      <w:r w:rsidRPr="0007392E">
        <w:rPr>
          <w:smallCaps/>
          <w:lang w:eastAsia="cs-CZ"/>
        </w:rPr>
        <w:t>Franko</w:t>
      </w:r>
      <w:proofErr w:type="spellEnd"/>
      <w:r w:rsidRPr="0007392E">
        <w:rPr>
          <w:smallCaps/>
          <w:lang w:eastAsia="cs-CZ"/>
        </w:rPr>
        <w:t>,  O.,</w:t>
      </w:r>
      <w:r w:rsidRPr="0007392E">
        <w:rPr>
          <w:lang w:eastAsia="cs-CZ"/>
        </w:rPr>
        <w:t xml:space="preserve"> 2012: Vysvetlivky  k  základnej hydrogeologickej mape  SR,  list 36 Banská  Bystrica 1 : 200 000.  Bratislava,  Št.  </w:t>
      </w:r>
      <w:proofErr w:type="spellStart"/>
      <w:r w:rsidRPr="0007392E">
        <w:rPr>
          <w:lang w:eastAsia="cs-CZ"/>
        </w:rPr>
        <w:t>Geol</w:t>
      </w:r>
      <w:proofErr w:type="spellEnd"/>
      <w:r w:rsidRPr="0007392E">
        <w:rPr>
          <w:lang w:eastAsia="cs-CZ"/>
        </w:rPr>
        <w:t>.  Úst.  D. Štúra, 135 s., ISBN 978-80-89343-78-2.</w:t>
      </w:r>
    </w:p>
    <w:p w14:paraId="6F3791D3" w14:textId="77777777" w:rsidR="007F3E27" w:rsidRPr="00CD1912" w:rsidRDefault="00DD1E9C" w:rsidP="00C85848">
      <w:pPr>
        <w:pStyle w:val="Table"/>
        <w:keepNext w:val="0"/>
        <w:suppressLineNumbers w:val="0"/>
        <w:spacing w:before="80" w:after="0"/>
        <w:rPr>
          <w:noProof w:val="0"/>
        </w:rPr>
      </w:pPr>
      <w:r w:rsidRPr="00CD1912">
        <w:rPr>
          <w:noProof w:val="0"/>
        </w:rPr>
        <w:t xml:space="preserve">STN 73 6196  </w:t>
      </w:r>
      <w:r w:rsidR="007F3E27" w:rsidRPr="00CD1912">
        <w:rPr>
          <w:noProof w:val="0"/>
        </w:rPr>
        <w:t>Ochrana cestných komunikácií pred účinkami premŕzania podložia.</w:t>
      </w:r>
    </w:p>
    <w:p w14:paraId="41E22FD5" w14:textId="77777777" w:rsidR="007F3E27" w:rsidRPr="00CD1912" w:rsidRDefault="007F3E27" w:rsidP="00C85848">
      <w:pPr>
        <w:pStyle w:val="Hlavika"/>
        <w:tabs>
          <w:tab w:val="clear" w:pos="4536"/>
          <w:tab w:val="clear" w:pos="9072"/>
        </w:tabs>
        <w:spacing w:before="80" w:after="0"/>
      </w:pPr>
      <w:r w:rsidRPr="00CD1912">
        <w:t xml:space="preserve">STN 72 1001  </w:t>
      </w:r>
      <w:r w:rsidR="0000714D" w:rsidRPr="00CD1912">
        <w:t>Klasifikácia zemín a skalných hornín.</w:t>
      </w:r>
    </w:p>
    <w:p w14:paraId="1D51D2AD" w14:textId="77777777" w:rsidR="007F3E27" w:rsidRPr="00CD1912" w:rsidRDefault="007F3E27" w:rsidP="00C85848">
      <w:pPr>
        <w:spacing w:before="80" w:after="0"/>
      </w:pPr>
      <w:r w:rsidRPr="00CD1912">
        <w:t>STN 72 1002  Klasifikácia zemín pre dopravné stavby.</w:t>
      </w:r>
    </w:p>
    <w:p w14:paraId="670BF795" w14:textId="77777777" w:rsidR="007F3E27" w:rsidRPr="00CD1912" w:rsidRDefault="0000714D" w:rsidP="00C85848">
      <w:pPr>
        <w:pStyle w:val="Hlavika"/>
        <w:tabs>
          <w:tab w:val="clear" w:pos="4536"/>
          <w:tab w:val="clear" w:pos="9072"/>
        </w:tabs>
        <w:spacing w:before="80" w:after="0"/>
      </w:pPr>
      <w:r w:rsidRPr="00CD1912">
        <w:t>STN 73 1001  Geotechnické konštrukcie – zakladanie stavieb.</w:t>
      </w:r>
    </w:p>
    <w:p w14:paraId="3BCB05B1" w14:textId="77777777" w:rsidR="007F3E27" w:rsidRPr="00CD1912" w:rsidRDefault="007F3E27" w:rsidP="00C85848">
      <w:pPr>
        <w:pStyle w:val="Hlavika"/>
        <w:tabs>
          <w:tab w:val="clear" w:pos="4536"/>
          <w:tab w:val="clear" w:pos="9072"/>
        </w:tabs>
        <w:spacing w:before="80" w:after="0"/>
      </w:pPr>
      <w:r w:rsidRPr="00CD1912">
        <w:t>STN 73 0</w:t>
      </w:r>
      <w:r w:rsidR="0091177D" w:rsidRPr="00CD1912">
        <w:t>036  Seizmické zaťaženie stavebných konštrukcií</w:t>
      </w:r>
      <w:r w:rsidRPr="00CD1912">
        <w:t>.</w:t>
      </w:r>
    </w:p>
    <w:p w14:paraId="76A61B1C" w14:textId="77777777" w:rsidR="007F3E27" w:rsidRPr="00CD1912" w:rsidRDefault="007F3E27" w:rsidP="00C85848">
      <w:pPr>
        <w:pStyle w:val="Table"/>
        <w:keepNext w:val="0"/>
        <w:suppressLineNumbers w:val="0"/>
        <w:spacing w:before="80" w:after="0"/>
        <w:rPr>
          <w:noProof w:val="0"/>
        </w:rPr>
      </w:pPr>
      <w:r w:rsidRPr="00CD1912">
        <w:rPr>
          <w:noProof w:val="0"/>
        </w:rPr>
        <w:t>STN 73 3050  Zemné práce.</w:t>
      </w:r>
    </w:p>
    <w:p w14:paraId="69971A48" w14:textId="161298CF" w:rsidR="002C03DD" w:rsidRPr="00CD1912" w:rsidRDefault="00185914" w:rsidP="00C85848">
      <w:pPr>
        <w:pStyle w:val="Table"/>
        <w:keepNext w:val="0"/>
        <w:suppressLineNumbers w:val="0"/>
        <w:spacing w:before="80" w:after="0"/>
        <w:rPr>
          <w:noProof w:val="0"/>
        </w:rPr>
      </w:pPr>
      <w:r w:rsidRPr="00CD1912">
        <w:rPr>
          <w:noProof w:val="0"/>
        </w:rPr>
        <w:t>STN 73 6133  Stavba ciest. Teleso pozemných komunikácií.</w:t>
      </w:r>
    </w:p>
    <w:p w14:paraId="64D835B0" w14:textId="77777777" w:rsidR="00E9795E" w:rsidRPr="00CD1912" w:rsidRDefault="007E0ED9" w:rsidP="00C85848">
      <w:pPr>
        <w:pStyle w:val="Pta"/>
        <w:tabs>
          <w:tab w:val="clear" w:pos="4536"/>
          <w:tab w:val="clear" w:pos="9072"/>
        </w:tabs>
        <w:spacing w:before="80"/>
        <w:ind w:left="2410" w:hanging="2410"/>
        <w:rPr>
          <w:sz w:val="24"/>
        </w:rPr>
      </w:pPr>
      <w:r w:rsidRPr="00CD1912">
        <w:rPr>
          <w:sz w:val="24"/>
        </w:rPr>
        <w:t xml:space="preserve">STN EN 1998-1:2005/NA/Z2 </w:t>
      </w:r>
      <w:r w:rsidR="00E9795E" w:rsidRPr="00CD1912">
        <w:rPr>
          <w:sz w:val="24"/>
        </w:rPr>
        <w:t>Navrhovanie konštrukci</w:t>
      </w:r>
      <w:r w:rsidRPr="00CD1912">
        <w:rPr>
          <w:sz w:val="24"/>
        </w:rPr>
        <w:t>í na seizmickú odolnosť</w:t>
      </w:r>
      <w:r w:rsidR="00E9795E" w:rsidRPr="00CD1912">
        <w:rPr>
          <w:sz w:val="24"/>
        </w:rPr>
        <w:t>.</w:t>
      </w:r>
    </w:p>
    <w:p w14:paraId="5590929A" w14:textId="77777777" w:rsidR="007F3E27" w:rsidRPr="00CD1912" w:rsidRDefault="007F3E27" w:rsidP="00C85848">
      <w:pPr>
        <w:pStyle w:val="Pta"/>
        <w:tabs>
          <w:tab w:val="clear" w:pos="4536"/>
          <w:tab w:val="clear" w:pos="9072"/>
        </w:tabs>
        <w:spacing w:before="80"/>
        <w:ind w:left="2268" w:hanging="2268"/>
        <w:rPr>
          <w:sz w:val="24"/>
        </w:rPr>
      </w:pPr>
      <w:r w:rsidRPr="00CD1912">
        <w:rPr>
          <w:sz w:val="24"/>
        </w:rPr>
        <w:t>STN EN ISO 14688-1</w:t>
      </w:r>
      <w:r w:rsidRPr="00CD1912">
        <w:rPr>
          <w:sz w:val="24"/>
        </w:rPr>
        <w:tab/>
        <w:t>Geotechnický prieskum a skúšky, Pomenovanie a klasifikácia zemín, Časť 1: Pomenovanie a opis.</w:t>
      </w:r>
    </w:p>
    <w:p w14:paraId="26550CD7" w14:textId="77777777" w:rsidR="007E0ED9" w:rsidRPr="00CD1912" w:rsidRDefault="001B7AED" w:rsidP="00C85848">
      <w:pPr>
        <w:pStyle w:val="Zkladntext"/>
        <w:tabs>
          <w:tab w:val="left" w:pos="2552"/>
        </w:tabs>
        <w:spacing w:before="80"/>
        <w:ind w:left="2268" w:hanging="2268"/>
        <w:rPr>
          <w:rFonts w:ascii="Times New Roman" w:hAnsi="Times New Roman"/>
        </w:rPr>
      </w:pPr>
      <w:r w:rsidRPr="00CD1912">
        <w:rPr>
          <w:rFonts w:ascii="Times New Roman" w:hAnsi="Times New Roman"/>
        </w:rPr>
        <w:t>STN EN ISO 14689-1</w:t>
      </w:r>
      <w:r w:rsidR="007E0ED9" w:rsidRPr="00CD1912">
        <w:rPr>
          <w:rFonts w:ascii="Times New Roman" w:hAnsi="Times New Roman"/>
        </w:rPr>
        <w:tab/>
      </w:r>
      <w:r w:rsidR="007F3E27" w:rsidRPr="00CD1912">
        <w:rPr>
          <w:rFonts w:ascii="Times New Roman" w:hAnsi="Times New Roman"/>
        </w:rPr>
        <w:t>Geotechnický prieskum a skúšky, Pomenovanie a klasifikácia skalných hornín, Časť 1: Pomenovanie a opis.</w:t>
      </w:r>
      <w:r w:rsidR="001F57A1" w:rsidRPr="00CD1912">
        <w:rPr>
          <w:rFonts w:ascii="Times New Roman" w:hAnsi="Times New Roman"/>
        </w:rPr>
        <w:t xml:space="preserve"> </w:t>
      </w:r>
    </w:p>
    <w:p w14:paraId="27DA675A" w14:textId="77777777" w:rsidR="007E0ED9" w:rsidRPr="00CD1912" w:rsidRDefault="007E0ED9" w:rsidP="00C85848">
      <w:pPr>
        <w:pStyle w:val="Zkladntext"/>
        <w:tabs>
          <w:tab w:val="left" w:pos="2552"/>
        </w:tabs>
        <w:spacing w:before="80"/>
        <w:ind w:left="2268" w:hanging="2268"/>
        <w:rPr>
          <w:rFonts w:ascii="Times New Roman" w:hAnsi="Times New Roman"/>
        </w:rPr>
      </w:pPr>
      <w:r w:rsidRPr="00CD1912">
        <w:rPr>
          <w:rFonts w:ascii="Times New Roman" w:hAnsi="Times New Roman"/>
        </w:rPr>
        <w:t xml:space="preserve">STN EN ISO 22475-1 </w:t>
      </w:r>
      <w:r w:rsidRPr="00CD1912">
        <w:rPr>
          <w:rFonts w:ascii="Times New Roman" w:hAnsi="Times New Roman"/>
        </w:rPr>
        <w:tab/>
        <w:t>Geotechnický prieskum a skúšky. Metódy odberu vzoriek a meranie hladín podzemnej vody. Časť 1: Technické zásady vykonávania.</w:t>
      </w:r>
    </w:p>
    <w:p w14:paraId="5DAC42FE" w14:textId="77777777" w:rsidR="00F40FC1" w:rsidRDefault="00EF2183" w:rsidP="00C85848">
      <w:pPr>
        <w:spacing w:before="80" w:after="0"/>
        <w:rPr>
          <w:lang w:eastAsia="cs-CZ"/>
        </w:rPr>
      </w:pPr>
      <w:r w:rsidRPr="00CD1912">
        <w:t>Zákon č. 543/2002 Z. z. o ochrane prírody a krajiny v znení neskorších predpisov.</w:t>
      </w:r>
    </w:p>
    <w:p w14:paraId="4031AD41" w14:textId="3492FB31" w:rsidR="00EF2183" w:rsidRPr="00CD1912" w:rsidRDefault="00EF2183" w:rsidP="00C85848">
      <w:pPr>
        <w:spacing w:before="80" w:after="0"/>
        <w:rPr>
          <w:lang w:eastAsia="cs-CZ"/>
        </w:rPr>
      </w:pPr>
      <w:r w:rsidRPr="00CD1912">
        <w:t>Zákon č. 569/2007 Z. z. o geologických prácach (geologický zákon) v znení neskorších predpisov.</w:t>
      </w:r>
    </w:p>
    <w:p w14:paraId="4CD06404" w14:textId="77777777" w:rsidR="00EF2183" w:rsidRPr="00CD1912" w:rsidRDefault="00EF2183" w:rsidP="00C85848">
      <w:pPr>
        <w:spacing w:before="80" w:after="0"/>
        <w:rPr>
          <w:lang w:eastAsia="cs-CZ"/>
        </w:rPr>
      </w:pPr>
      <w:r w:rsidRPr="00CD1912">
        <w:t>Nariadenie vlády SR č. 452/2019 Z. z., ktorým sa mení a dopĺňa nariadenie vlády SR č. 282/2010 Z. z., ktorým sa ustanovujú prahové hodnoty a zoznam útvarov podzemných vôd.</w:t>
      </w:r>
    </w:p>
    <w:p w14:paraId="7199B947" w14:textId="77777777" w:rsidR="00EF2183" w:rsidRPr="00CD1912" w:rsidRDefault="00EF2183" w:rsidP="00C85848">
      <w:pPr>
        <w:spacing w:before="80" w:after="0"/>
        <w:rPr>
          <w:lang w:eastAsia="cs-CZ"/>
        </w:rPr>
      </w:pPr>
      <w:r w:rsidRPr="00CD1912">
        <w:t>Nariadenie vlády SR č. 296/2010 Z. z., ktorým sa ustanovujú požiadavky na dosiahnutie dobrého stavu vôd.</w:t>
      </w:r>
    </w:p>
    <w:p w14:paraId="3165D21A" w14:textId="77777777" w:rsidR="00EF2183" w:rsidRPr="00CD1912" w:rsidRDefault="00EF2183" w:rsidP="00C85848">
      <w:pPr>
        <w:spacing w:before="80" w:after="0"/>
        <w:rPr>
          <w:lang w:eastAsia="cs-CZ"/>
        </w:rPr>
      </w:pPr>
      <w:r w:rsidRPr="00CD1912">
        <w:t>Vyhláška Ministerstva životného prostredia SR č. 211/2005 Z. z., ktorou sa ustanovuje zoznam vodohospodársky významných vodných tokov a vodárenských vodných tokov.</w:t>
      </w:r>
    </w:p>
    <w:p w14:paraId="2A3A0C48" w14:textId="77777777" w:rsidR="00EF2183" w:rsidRPr="00CD1912" w:rsidRDefault="00EF2183" w:rsidP="00C85848">
      <w:pPr>
        <w:spacing w:before="80" w:after="0"/>
        <w:rPr>
          <w:lang w:eastAsia="cs-CZ"/>
        </w:rPr>
      </w:pPr>
      <w:r w:rsidRPr="00CD1912">
        <w:t>Vyhláška Ministerstva životného prostredia SR č. 51/2008 Z. z., ktorou sa vykonáva geologický zákon.</w:t>
      </w:r>
    </w:p>
    <w:p w14:paraId="0FF60206" w14:textId="77777777" w:rsidR="00EF2183" w:rsidRPr="00CD1912" w:rsidRDefault="00EF2183" w:rsidP="00C85848">
      <w:pPr>
        <w:spacing w:before="80" w:after="0"/>
        <w:rPr>
          <w:lang w:eastAsia="cs-CZ"/>
        </w:rPr>
      </w:pPr>
      <w:r w:rsidRPr="00CD1912">
        <w:t>Výnos Ministerstva pôdohospodárstva, životného prostredia a regionálneho rozvoja SR č. 2/2010, ktorým sa ustanovujú podrobnosti o vymedzení správneho územia povodia, environmentálnych cieľoch, ekonomickej analýze a o vodnom plánovaní.</w:t>
      </w:r>
    </w:p>
    <w:p w14:paraId="6BB847D0" w14:textId="77777777" w:rsidR="00EF2183" w:rsidRPr="00CD1912" w:rsidRDefault="00EF2183" w:rsidP="00C85848">
      <w:pPr>
        <w:spacing w:before="80" w:after="0"/>
        <w:rPr>
          <w:lang w:eastAsia="cs-CZ"/>
        </w:rPr>
      </w:pPr>
      <w:r w:rsidRPr="00CD1912">
        <w:rPr>
          <w:lang w:eastAsia="cs-CZ"/>
        </w:rPr>
        <w:t>Rámcová smernica o vodách č. 2000/60/ES.</w:t>
      </w:r>
    </w:p>
    <w:p w14:paraId="0453DFA3" w14:textId="77777777" w:rsidR="0034393F" w:rsidRPr="00CD0E64" w:rsidRDefault="0034393F" w:rsidP="006E01E4">
      <w:pPr>
        <w:pStyle w:val="Zkladntext"/>
        <w:rPr>
          <w:rFonts w:ascii="Times New Roman" w:hAnsi="Times New Roman"/>
          <w:color w:val="FF0000"/>
        </w:rPr>
      </w:pPr>
    </w:p>
    <w:sectPr w:rsidR="0034393F" w:rsidRPr="00CD0E64" w:rsidSect="00382575">
      <w:headerReference w:type="default" r:id="rId19"/>
      <w:footerReference w:type="even" r:id="rId20"/>
      <w:footerReference w:type="default" r:id="rId21"/>
      <w:headerReference w:type="first" r:id="rId22"/>
      <w:pgSz w:w="11906" w:h="16838" w:code="9"/>
      <w:pgMar w:top="1418" w:right="1418" w:bottom="1418" w:left="1418" w:header="624" w:footer="624" w:gutter="0"/>
      <w:pgNumType w:start="3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1FA69" w14:textId="77777777" w:rsidR="00231521" w:rsidRDefault="00231521">
      <w:r>
        <w:separator/>
      </w:r>
    </w:p>
  </w:endnote>
  <w:endnote w:type="continuationSeparator" w:id="0">
    <w:p w14:paraId="36CF87EC" w14:textId="77777777" w:rsidR="00231521" w:rsidRDefault="00231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92C98" w14:textId="77777777" w:rsidR="00231521" w:rsidRDefault="0023152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C30BCAE" w14:textId="77777777" w:rsidR="00231521" w:rsidRDefault="00231521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77E84" w14:textId="77777777" w:rsidR="00231521" w:rsidRDefault="0023152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6296D">
      <w:rPr>
        <w:rStyle w:val="slostrany"/>
        <w:noProof/>
      </w:rPr>
      <w:t>21</w:t>
    </w:r>
    <w:r>
      <w:rPr>
        <w:rStyle w:val="slostrany"/>
      </w:rPr>
      <w:fldChar w:fldCharType="end"/>
    </w:r>
  </w:p>
  <w:p w14:paraId="24FD3A76" w14:textId="77777777" w:rsidR="00231521" w:rsidRDefault="00231521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2C79F" w14:textId="77777777" w:rsidR="00231521" w:rsidRDefault="00231521">
      <w:r>
        <w:separator/>
      </w:r>
    </w:p>
  </w:footnote>
  <w:footnote w:type="continuationSeparator" w:id="0">
    <w:p w14:paraId="63B1138C" w14:textId="77777777" w:rsidR="00231521" w:rsidRDefault="00231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6662"/>
      <w:gridCol w:w="1417"/>
    </w:tblGrid>
    <w:tr w:rsidR="00231521" w14:paraId="2CEC124B" w14:textId="77777777">
      <w:trPr>
        <w:cantSplit/>
        <w:trHeight w:val="440"/>
      </w:trPr>
      <w:tc>
        <w:tcPr>
          <w:tcW w:w="106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49114F4" w14:textId="77777777" w:rsidR="00231521" w:rsidRDefault="00231521">
          <w:pPr>
            <w:pStyle w:val="Hlavika"/>
            <w:spacing w:before="20" w:after="20"/>
            <w:rPr>
              <w:sz w:val="20"/>
            </w:rPr>
          </w:pPr>
          <w:r>
            <w:rPr>
              <w:noProof/>
            </w:rPr>
            <w:drawing>
              <wp:inline distT="0" distB="0" distL="0" distR="0" wp14:anchorId="28BA5E9F" wp14:editId="10CCB555">
                <wp:extent cx="483235" cy="362585"/>
                <wp:effectExtent l="19050" t="0" r="0" b="0"/>
                <wp:docPr id="9" name="Obrázo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3235" cy="36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CDDB154" w14:textId="7F776E81" w:rsidR="00231521" w:rsidRPr="00FD06E1" w:rsidRDefault="00231521" w:rsidP="00FD06E1">
          <w:pPr>
            <w:pStyle w:val="Hlavika"/>
            <w:jc w:val="center"/>
            <w:rPr>
              <w:i/>
              <w:sz w:val="22"/>
            </w:rPr>
          </w:pPr>
          <w:r>
            <w:rPr>
              <w:i/>
              <w:sz w:val="22"/>
            </w:rPr>
            <w:t>Krupina – Novostavba špecializovaného zariadenia pre seniorov, inžinierskogeologický prieskum</w:t>
          </w:r>
        </w:p>
      </w:tc>
      <w:tc>
        <w:tcPr>
          <w:tcW w:w="141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FE8B171" w14:textId="4425F181" w:rsidR="00231521" w:rsidRDefault="00231521">
          <w:pPr>
            <w:pStyle w:val="Hlavika"/>
            <w:spacing w:before="20" w:after="20"/>
            <w:jc w:val="center"/>
            <w:rPr>
              <w:i/>
              <w:sz w:val="20"/>
            </w:rPr>
          </w:pPr>
          <w:r>
            <w:rPr>
              <w:i/>
              <w:sz w:val="20"/>
            </w:rPr>
            <w:t>august 2021</w:t>
          </w:r>
        </w:p>
      </w:tc>
    </w:tr>
    <w:tr w:rsidR="00231521" w14:paraId="4480BF65" w14:textId="77777777">
      <w:trPr>
        <w:cantSplit/>
        <w:trHeight w:val="440"/>
      </w:trPr>
      <w:tc>
        <w:tcPr>
          <w:tcW w:w="106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786A3B4" w14:textId="77777777" w:rsidR="00231521" w:rsidRDefault="00231521">
          <w:pPr>
            <w:pStyle w:val="Hlavika"/>
            <w:spacing w:before="20" w:after="20"/>
            <w:rPr>
              <w:sz w:val="20"/>
            </w:rPr>
          </w:pPr>
        </w:p>
      </w:tc>
      <w:tc>
        <w:tcPr>
          <w:tcW w:w="8079" w:type="dxa"/>
          <w:gridSpan w:val="2"/>
          <w:tcBorders>
            <w:top w:val="single" w:sz="4" w:space="0" w:color="C0C0C0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3433624" w14:textId="77777777" w:rsidR="00231521" w:rsidRDefault="00231521" w:rsidP="00AA4B6E">
          <w:pPr>
            <w:pStyle w:val="Hlavika"/>
            <w:spacing w:before="20" w:after="20"/>
            <w:jc w:val="center"/>
            <w:rPr>
              <w:i/>
              <w:sz w:val="20"/>
            </w:rPr>
          </w:pPr>
          <w:r>
            <w:rPr>
              <w:i/>
              <w:sz w:val="20"/>
            </w:rPr>
            <w:t>podrobný inžinierskogeologický prieskum</w:t>
          </w:r>
        </w:p>
      </w:tc>
    </w:tr>
  </w:tbl>
  <w:p w14:paraId="1A3B6801" w14:textId="77777777" w:rsidR="00231521" w:rsidRDefault="0023152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6662"/>
      <w:gridCol w:w="1417"/>
    </w:tblGrid>
    <w:tr w:rsidR="00231521" w14:paraId="317C018B" w14:textId="77777777">
      <w:trPr>
        <w:cantSplit/>
        <w:trHeight w:val="440"/>
      </w:trPr>
      <w:tc>
        <w:tcPr>
          <w:tcW w:w="106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178AA69" w14:textId="77777777" w:rsidR="00231521" w:rsidRDefault="00231521">
          <w:pPr>
            <w:pStyle w:val="Hlavika"/>
            <w:spacing w:before="20" w:after="20"/>
            <w:rPr>
              <w:sz w:val="20"/>
            </w:rPr>
          </w:pPr>
          <w:r>
            <w:rPr>
              <w:noProof/>
            </w:rPr>
            <w:drawing>
              <wp:inline distT="0" distB="0" distL="0" distR="0" wp14:anchorId="185540DE" wp14:editId="19A646F6">
                <wp:extent cx="483235" cy="362585"/>
                <wp:effectExtent l="19050" t="0" r="0" b="0"/>
                <wp:docPr id="10" name="Obrázo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3235" cy="36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D2E4FE4" w14:textId="02F39894" w:rsidR="00231521" w:rsidRPr="00FD06E1" w:rsidRDefault="00231521" w:rsidP="00FD06E1">
          <w:pPr>
            <w:pStyle w:val="Hlavika"/>
            <w:jc w:val="center"/>
            <w:rPr>
              <w:i/>
              <w:sz w:val="22"/>
            </w:rPr>
          </w:pPr>
          <w:r>
            <w:rPr>
              <w:i/>
              <w:sz w:val="22"/>
            </w:rPr>
            <w:t xml:space="preserve">Krupina – Novostavba špecializovaného zariadenia pre seniorov, inžinierskogeologický prieskum </w:t>
          </w:r>
        </w:p>
      </w:tc>
      <w:tc>
        <w:tcPr>
          <w:tcW w:w="141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4BBBE31" w14:textId="2DD6670A" w:rsidR="00231521" w:rsidRDefault="00231521">
          <w:pPr>
            <w:pStyle w:val="Hlavika"/>
            <w:spacing w:before="20" w:after="20"/>
            <w:jc w:val="center"/>
            <w:rPr>
              <w:i/>
              <w:sz w:val="20"/>
            </w:rPr>
          </w:pPr>
          <w:r>
            <w:rPr>
              <w:i/>
              <w:sz w:val="20"/>
            </w:rPr>
            <w:t>august 2021</w:t>
          </w:r>
        </w:p>
      </w:tc>
    </w:tr>
    <w:tr w:rsidR="00231521" w14:paraId="18043F7C" w14:textId="77777777">
      <w:trPr>
        <w:cantSplit/>
        <w:trHeight w:val="440"/>
      </w:trPr>
      <w:tc>
        <w:tcPr>
          <w:tcW w:w="106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D53FD9F" w14:textId="77777777" w:rsidR="00231521" w:rsidRDefault="00231521">
          <w:pPr>
            <w:pStyle w:val="Hlavika"/>
            <w:spacing w:before="20" w:after="20"/>
            <w:rPr>
              <w:sz w:val="20"/>
            </w:rPr>
          </w:pPr>
        </w:p>
      </w:tc>
      <w:tc>
        <w:tcPr>
          <w:tcW w:w="8079" w:type="dxa"/>
          <w:gridSpan w:val="2"/>
          <w:tcBorders>
            <w:top w:val="single" w:sz="4" w:space="0" w:color="C0C0C0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A35AB95" w14:textId="77777777" w:rsidR="00231521" w:rsidRDefault="00231521" w:rsidP="00AA4B6E">
          <w:pPr>
            <w:pStyle w:val="Hlavika"/>
            <w:spacing w:before="20" w:after="20"/>
            <w:jc w:val="center"/>
            <w:rPr>
              <w:i/>
              <w:sz w:val="20"/>
            </w:rPr>
          </w:pPr>
          <w:r>
            <w:rPr>
              <w:i/>
              <w:sz w:val="20"/>
            </w:rPr>
            <w:t>podrobný inžinierskogeologický prieskum</w:t>
          </w:r>
        </w:p>
      </w:tc>
    </w:tr>
  </w:tbl>
  <w:p w14:paraId="76042F0B" w14:textId="77777777" w:rsidR="00231521" w:rsidRDefault="0023152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7E024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EC23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449459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4D2149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7EF0E6E"/>
    <w:multiLevelType w:val="multilevel"/>
    <w:tmpl w:val="62C46B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9414431"/>
    <w:multiLevelType w:val="singleLevel"/>
    <w:tmpl w:val="8EA869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ABC09D4"/>
    <w:multiLevelType w:val="hybridMultilevel"/>
    <w:tmpl w:val="8A205560"/>
    <w:lvl w:ilvl="0" w:tplc="7D5E21DA">
      <w:start w:val="1"/>
      <w:numFmt w:val="bullet"/>
      <w:lvlText w:val="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4B7BD4"/>
    <w:multiLevelType w:val="singleLevel"/>
    <w:tmpl w:val="9B7EC83C"/>
    <w:lvl w:ilvl="0">
      <w:start w:val="1"/>
      <w:numFmt w:val="bullet"/>
      <w:pStyle w:val="Nadpis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10329D3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25A67E71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4B4869"/>
    <w:multiLevelType w:val="multilevel"/>
    <w:tmpl w:val="DCFE9BE4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>
    <w:nsid w:val="2DB544D3"/>
    <w:multiLevelType w:val="hybridMultilevel"/>
    <w:tmpl w:val="F342BBE2"/>
    <w:lvl w:ilvl="0" w:tplc="041B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F306C10C"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>
    <w:nsid w:val="33017335"/>
    <w:multiLevelType w:val="singleLevel"/>
    <w:tmpl w:val="FBE62F54"/>
    <w:lvl w:ilvl="0">
      <w:start w:val="6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3370B07"/>
    <w:multiLevelType w:val="singleLevel"/>
    <w:tmpl w:val="FBE62F54"/>
    <w:lvl w:ilvl="0">
      <w:start w:val="6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3A75429"/>
    <w:multiLevelType w:val="hybridMultilevel"/>
    <w:tmpl w:val="F4F29A2A"/>
    <w:lvl w:ilvl="0" w:tplc="4DF2CDC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0B861C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9888CD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E12812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76CFEF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584A9D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BEA225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1ECE0D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54E4A8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5857676"/>
    <w:multiLevelType w:val="hybridMultilevel"/>
    <w:tmpl w:val="9804519C"/>
    <w:lvl w:ilvl="0" w:tplc="ECD8A3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7487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E6A5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B01A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48FE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2A07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0C24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DC2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B61E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0109DA"/>
    <w:multiLevelType w:val="singleLevel"/>
    <w:tmpl w:val="36E0AEDC"/>
    <w:lvl w:ilvl="0">
      <w:start w:val="4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BB146A2"/>
    <w:multiLevelType w:val="multilevel"/>
    <w:tmpl w:val="E2AEAA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C2C2E28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E643D85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854839"/>
    <w:multiLevelType w:val="multilevel"/>
    <w:tmpl w:val="F2CE91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F387754"/>
    <w:multiLevelType w:val="multilevel"/>
    <w:tmpl w:val="8B3869A0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2">
    <w:nsid w:val="46D800FB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92B4080"/>
    <w:multiLevelType w:val="singleLevel"/>
    <w:tmpl w:val="A9A253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A0234F1"/>
    <w:multiLevelType w:val="hybridMultilevel"/>
    <w:tmpl w:val="76F28F7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4C7962"/>
    <w:multiLevelType w:val="hybridMultilevel"/>
    <w:tmpl w:val="FFBED104"/>
    <w:lvl w:ilvl="0" w:tplc="041B0001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08528B6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5F003DA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28">
    <w:nsid w:val="6C2B7761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5854A38"/>
    <w:multiLevelType w:val="singleLevel"/>
    <w:tmpl w:val="6DCC8E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27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10"/>
  </w:num>
  <w:num w:numId="8">
    <w:abstractNumId w:val="21"/>
  </w:num>
  <w:num w:numId="9">
    <w:abstractNumId w:val="20"/>
  </w:num>
  <w:num w:numId="10">
    <w:abstractNumId w:val="16"/>
  </w:num>
  <w:num w:numId="11">
    <w:abstractNumId w:val="15"/>
  </w:num>
  <w:num w:numId="12">
    <w:abstractNumId w:val="14"/>
  </w:num>
  <w:num w:numId="13">
    <w:abstractNumId w:val="28"/>
  </w:num>
  <w:num w:numId="14">
    <w:abstractNumId w:val="23"/>
  </w:num>
  <w:num w:numId="15">
    <w:abstractNumId w:val="18"/>
  </w:num>
  <w:num w:numId="16">
    <w:abstractNumId w:val="29"/>
  </w:num>
  <w:num w:numId="17">
    <w:abstractNumId w:val="12"/>
  </w:num>
  <w:num w:numId="18">
    <w:abstractNumId w:val="13"/>
  </w:num>
  <w:num w:numId="19">
    <w:abstractNumId w:val="24"/>
  </w:num>
  <w:num w:numId="20">
    <w:abstractNumId w:val="22"/>
  </w:num>
  <w:num w:numId="21">
    <w:abstractNumId w:val="3"/>
  </w:num>
  <w:num w:numId="22">
    <w:abstractNumId w:val="11"/>
  </w:num>
  <w:num w:numId="23">
    <w:abstractNumId w:val="19"/>
  </w:num>
  <w:num w:numId="24">
    <w:abstractNumId w:val="5"/>
  </w:num>
  <w:num w:numId="25">
    <w:abstractNumId w:val="26"/>
  </w:num>
  <w:num w:numId="26">
    <w:abstractNumId w:val="8"/>
  </w:num>
  <w:num w:numId="27">
    <w:abstractNumId w:val="25"/>
  </w:num>
  <w:num w:numId="28">
    <w:abstractNumId w:val="6"/>
  </w:num>
  <w:num w:numId="29">
    <w:abstractNumId w:val="17"/>
  </w:num>
  <w:num w:numId="30">
    <w:abstractNumId w:val="4"/>
  </w:num>
  <w:num w:numId="31">
    <w:abstractNumId w:val="26"/>
    <w:lvlOverride w:ilvl="0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6798"/>
    <w:rsid w:val="0000098A"/>
    <w:rsid w:val="000028AB"/>
    <w:rsid w:val="00004A44"/>
    <w:rsid w:val="000051FA"/>
    <w:rsid w:val="00005FFA"/>
    <w:rsid w:val="000060C9"/>
    <w:rsid w:val="0000714D"/>
    <w:rsid w:val="000073EF"/>
    <w:rsid w:val="000078BC"/>
    <w:rsid w:val="00007E57"/>
    <w:rsid w:val="00010732"/>
    <w:rsid w:val="00015F58"/>
    <w:rsid w:val="00017B33"/>
    <w:rsid w:val="00023796"/>
    <w:rsid w:val="00024436"/>
    <w:rsid w:val="00025006"/>
    <w:rsid w:val="00025012"/>
    <w:rsid w:val="00026066"/>
    <w:rsid w:val="000265E6"/>
    <w:rsid w:val="00040E80"/>
    <w:rsid w:val="0004197A"/>
    <w:rsid w:val="00042418"/>
    <w:rsid w:val="00042A15"/>
    <w:rsid w:val="000436E3"/>
    <w:rsid w:val="000450BF"/>
    <w:rsid w:val="0004593F"/>
    <w:rsid w:val="00047FD7"/>
    <w:rsid w:val="00051E41"/>
    <w:rsid w:val="000565AD"/>
    <w:rsid w:val="000612DD"/>
    <w:rsid w:val="00061A76"/>
    <w:rsid w:val="00061AA3"/>
    <w:rsid w:val="00062DAD"/>
    <w:rsid w:val="00064BDF"/>
    <w:rsid w:val="00066F63"/>
    <w:rsid w:val="00071A5F"/>
    <w:rsid w:val="00075323"/>
    <w:rsid w:val="0008071E"/>
    <w:rsid w:val="000822FB"/>
    <w:rsid w:val="0008275B"/>
    <w:rsid w:val="00083CF5"/>
    <w:rsid w:val="00085C00"/>
    <w:rsid w:val="00095946"/>
    <w:rsid w:val="000964FF"/>
    <w:rsid w:val="00096C98"/>
    <w:rsid w:val="000A2813"/>
    <w:rsid w:val="000A2D7C"/>
    <w:rsid w:val="000A453E"/>
    <w:rsid w:val="000A4576"/>
    <w:rsid w:val="000B0CC0"/>
    <w:rsid w:val="000B39D6"/>
    <w:rsid w:val="000B3D6C"/>
    <w:rsid w:val="000B3E46"/>
    <w:rsid w:val="000B5DF6"/>
    <w:rsid w:val="000B790C"/>
    <w:rsid w:val="000C05CA"/>
    <w:rsid w:val="000C56DC"/>
    <w:rsid w:val="000C74CE"/>
    <w:rsid w:val="000D1200"/>
    <w:rsid w:val="000D31BD"/>
    <w:rsid w:val="000D3D0E"/>
    <w:rsid w:val="000D4744"/>
    <w:rsid w:val="000D60DC"/>
    <w:rsid w:val="000D6A0A"/>
    <w:rsid w:val="000D7B81"/>
    <w:rsid w:val="000E3BCD"/>
    <w:rsid w:val="000E3CED"/>
    <w:rsid w:val="000F1F95"/>
    <w:rsid w:val="000F3978"/>
    <w:rsid w:val="000F4AAB"/>
    <w:rsid w:val="000F525A"/>
    <w:rsid w:val="000F7DFA"/>
    <w:rsid w:val="00100951"/>
    <w:rsid w:val="00102E24"/>
    <w:rsid w:val="00103695"/>
    <w:rsid w:val="0010471F"/>
    <w:rsid w:val="00106020"/>
    <w:rsid w:val="00116937"/>
    <w:rsid w:val="00117E7E"/>
    <w:rsid w:val="00120167"/>
    <w:rsid w:val="00123055"/>
    <w:rsid w:val="00125BBF"/>
    <w:rsid w:val="00127786"/>
    <w:rsid w:val="001339B2"/>
    <w:rsid w:val="001374FF"/>
    <w:rsid w:val="00140CEF"/>
    <w:rsid w:val="00142B8B"/>
    <w:rsid w:val="00146567"/>
    <w:rsid w:val="00147C75"/>
    <w:rsid w:val="00150D0A"/>
    <w:rsid w:val="001522F5"/>
    <w:rsid w:val="00152324"/>
    <w:rsid w:val="00154532"/>
    <w:rsid w:val="001621DB"/>
    <w:rsid w:val="001637D7"/>
    <w:rsid w:val="00163E08"/>
    <w:rsid w:val="0016453D"/>
    <w:rsid w:val="0016496B"/>
    <w:rsid w:val="00165565"/>
    <w:rsid w:val="00170F2E"/>
    <w:rsid w:val="00171597"/>
    <w:rsid w:val="00171712"/>
    <w:rsid w:val="001717AF"/>
    <w:rsid w:val="00174F03"/>
    <w:rsid w:val="001766AB"/>
    <w:rsid w:val="00177289"/>
    <w:rsid w:val="00181264"/>
    <w:rsid w:val="0018418B"/>
    <w:rsid w:val="001847A9"/>
    <w:rsid w:val="001849D6"/>
    <w:rsid w:val="00185914"/>
    <w:rsid w:val="00185DD7"/>
    <w:rsid w:val="00186935"/>
    <w:rsid w:val="00187810"/>
    <w:rsid w:val="00193B9F"/>
    <w:rsid w:val="0019568A"/>
    <w:rsid w:val="00195EE2"/>
    <w:rsid w:val="00196E34"/>
    <w:rsid w:val="001A0010"/>
    <w:rsid w:val="001A0A98"/>
    <w:rsid w:val="001A0DB2"/>
    <w:rsid w:val="001A432B"/>
    <w:rsid w:val="001A540F"/>
    <w:rsid w:val="001A6E5E"/>
    <w:rsid w:val="001A6F0F"/>
    <w:rsid w:val="001A6F3F"/>
    <w:rsid w:val="001B0588"/>
    <w:rsid w:val="001B0C71"/>
    <w:rsid w:val="001B656A"/>
    <w:rsid w:val="001B73DC"/>
    <w:rsid w:val="001B7AED"/>
    <w:rsid w:val="001B7DF9"/>
    <w:rsid w:val="001C2F03"/>
    <w:rsid w:val="001C41A5"/>
    <w:rsid w:val="001C6560"/>
    <w:rsid w:val="001D2249"/>
    <w:rsid w:val="001D22EB"/>
    <w:rsid w:val="001D25A8"/>
    <w:rsid w:val="001D4083"/>
    <w:rsid w:val="001D47D7"/>
    <w:rsid w:val="001D4CD1"/>
    <w:rsid w:val="001D53E0"/>
    <w:rsid w:val="001D74CC"/>
    <w:rsid w:val="001E1BF9"/>
    <w:rsid w:val="001E482E"/>
    <w:rsid w:val="001E5B08"/>
    <w:rsid w:val="001E634D"/>
    <w:rsid w:val="001F1A4E"/>
    <w:rsid w:val="001F21CF"/>
    <w:rsid w:val="001F57A1"/>
    <w:rsid w:val="001F785E"/>
    <w:rsid w:val="001F7FDC"/>
    <w:rsid w:val="002026FC"/>
    <w:rsid w:val="00204D7C"/>
    <w:rsid w:val="00210824"/>
    <w:rsid w:val="002127C3"/>
    <w:rsid w:val="00214BEC"/>
    <w:rsid w:val="00216C3D"/>
    <w:rsid w:val="0022752B"/>
    <w:rsid w:val="00230B02"/>
    <w:rsid w:val="00231276"/>
    <w:rsid w:val="00231521"/>
    <w:rsid w:val="002327DD"/>
    <w:rsid w:val="00232A1F"/>
    <w:rsid w:val="0023397B"/>
    <w:rsid w:val="00237F96"/>
    <w:rsid w:val="00240E74"/>
    <w:rsid w:val="00242614"/>
    <w:rsid w:val="00242A06"/>
    <w:rsid w:val="002431CE"/>
    <w:rsid w:val="00243CCF"/>
    <w:rsid w:val="00244A6E"/>
    <w:rsid w:val="002453FE"/>
    <w:rsid w:val="002471C1"/>
    <w:rsid w:val="00254075"/>
    <w:rsid w:val="0025589A"/>
    <w:rsid w:val="0025673B"/>
    <w:rsid w:val="00260FF5"/>
    <w:rsid w:val="00270413"/>
    <w:rsid w:val="00270CF6"/>
    <w:rsid w:val="00272B04"/>
    <w:rsid w:val="00272F30"/>
    <w:rsid w:val="00274F3C"/>
    <w:rsid w:val="002772C7"/>
    <w:rsid w:val="00277631"/>
    <w:rsid w:val="002778B9"/>
    <w:rsid w:val="00277A5D"/>
    <w:rsid w:val="0028150B"/>
    <w:rsid w:val="00281A8C"/>
    <w:rsid w:val="00281F76"/>
    <w:rsid w:val="00282CF5"/>
    <w:rsid w:val="00285B07"/>
    <w:rsid w:val="00291331"/>
    <w:rsid w:val="00291F5D"/>
    <w:rsid w:val="002A52BB"/>
    <w:rsid w:val="002B0A2E"/>
    <w:rsid w:val="002B1762"/>
    <w:rsid w:val="002B1A3E"/>
    <w:rsid w:val="002B4ACA"/>
    <w:rsid w:val="002B4AD6"/>
    <w:rsid w:val="002B5C63"/>
    <w:rsid w:val="002B5E6B"/>
    <w:rsid w:val="002B7977"/>
    <w:rsid w:val="002C03DD"/>
    <w:rsid w:val="002C1108"/>
    <w:rsid w:val="002C1520"/>
    <w:rsid w:val="002C1A71"/>
    <w:rsid w:val="002C7D73"/>
    <w:rsid w:val="002D3446"/>
    <w:rsid w:val="002D5BB8"/>
    <w:rsid w:val="002D787A"/>
    <w:rsid w:val="002D7CA5"/>
    <w:rsid w:val="002E059B"/>
    <w:rsid w:val="002E1602"/>
    <w:rsid w:val="002E2DB7"/>
    <w:rsid w:val="002E31CB"/>
    <w:rsid w:val="002E3496"/>
    <w:rsid w:val="002E5BF3"/>
    <w:rsid w:val="002E7405"/>
    <w:rsid w:val="002E7598"/>
    <w:rsid w:val="002F0B00"/>
    <w:rsid w:val="002F4DD9"/>
    <w:rsid w:val="002F5041"/>
    <w:rsid w:val="002F793A"/>
    <w:rsid w:val="00300A76"/>
    <w:rsid w:val="00305A10"/>
    <w:rsid w:val="00306D69"/>
    <w:rsid w:val="00312751"/>
    <w:rsid w:val="00314655"/>
    <w:rsid w:val="00317660"/>
    <w:rsid w:val="00317C3A"/>
    <w:rsid w:val="00321957"/>
    <w:rsid w:val="003227DF"/>
    <w:rsid w:val="003229F0"/>
    <w:rsid w:val="00323063"/>
    <w:rsid w:val="00327CB2"/>
    <w:rsid w:val="0033062A"/>
    <w:rsid w:val="003339EA"/>
    <w:rsid w:val="00335EAB"/>
    <w:rsid w:val="00336671"/>
    <w:rsid w:val="00342209"/>
    <w:rsid w:val="00343237"/>
    <w:rsid w:val="0034393F"/>
    <w:rsid w:val="003456B4"/>
    <w:rsid w:val="00347B38"/>
    <w:rsid w:val="00352FC7"/>
    <w:rsid w:val="00354FDB"/>
    <w:rsid w:val="0036340B"/>
    <w:rsid w:val="00363B61"/>
    <w:rsid w:val="00365878"/>
    <w:rsid w:val="003672A8"/>
    <w:rsid w:val="003705AA"/>
    <w:rsid w:val="00370B47"/>
    <w:rsid w:val="0037117C"/>
    <w:rsid w:val="00372986"/>
    <w:rsid w:val="00373104"/>
    <w:rsid w:val="00373785"/>
    <w:rsid w:val="00373A2C"/>
    <w:rsid w:val="00373A35"/>
    <w:rsid w:val="00375821"/>
    <w:rsid w:val="00376BA6"/>
    <w:rsid w:val="00377F59"/>
    <w:rsid w:val="0038240F"/>
    <w:rsid w:val="00382575"/>
    <w:rsid w:val="0038398E"/>
    <w:rsid w:val="0038424A"/>
    <w:rsid w:val="00384D0F"/>
    <w:rsid w:val="00392321"/>
    <w:rsid w:val="003960BC"/>
    <w:rsid w:val="003A02CC"/>
    <w:rsid w:val="003A121D"/>
    <w:rsid w:val="003A312F"/>
    <w:rsid w:val="003A36CC"/>
    <w:rsid w:val="003A3950"/>
    <w:rsid w:val="003A7AA1"/>
    <w:rsid w:val="003B0A89"/>
    <w:rsid w:val="003B1F1C"/>
    <w:rsid w:val="003B20C0"/>
    <w:rsid w:val="003B4392"/>
    <w:rsid w:val="003B7D4F"/>
    <w:rsid w:val="003B7E1B"/>
    <w:rsid w:val="003C27F8"/>
    <w:rsid w:val="003C29D5"/>
    <w:rsid w:val="003C4891"/>
    <w:rsid w:val="003D0C1F"/>
    <w:rsid w:val="003D3316"/>
    <w:rsid w:val="003D60EE"/>
    <w:rsid w:val="003D6E28"/>
    <w:rsid w:val="003D7683"/>
    <w:rsid w:val="003D7BBE"/>
    <w:rsid w:val="003E08F6"/>
    <w:rsid w:val="003E2BCB"/>
    <w:rsid w:val="003E5977"/>
    <w:rsid w:val="003E7591"/>
    <w:rsid w:val="003F2B39"/>
    <w:rsid w:val="003F41BA"/>
    <w:rsid w:val="003F62DC"/>
    <w:rsid w:val="003F6CA9"/>
    <w:rsid w:val="003F7B96"/>
    <w:rsid w:val="00400284"/>
    <w:rsid w:val="004017CB"/>
    <w:rsid w:val="00402333"/>
    <w:rsid w:val="00402419"/>
    <w:rsid w:val="0040791B"/>
    <w:rsid w:val="0041260A"/>
    <w:rsid w:val="00412FFA"/>
    <w:rsid w:val="004131E2"/>
    <w:rsid w:val="00414125"/>
    <w:rsid w:val="004141B9"/>
    <w:rsid w:val="00415043"/>
    <w:rsid w:val="004227DA"/>
    <w:rsid w:val="00423F6F"/>
    <w:rsid w:val="00424D3D"/>
    <w:rsid w:val="00425C9F"/>
    <w:rsid w:val="00426E32"/>
    <w:rsid w:val="00427796"/>
    <w:rsid w:val="00430A02"/>
    <w:rsid w:val="0043284E"/>
    <w:rsid w:val="00432D73"/>
    <w:rsid w:val="00434AC6"/>
    <w:rsid w:val="00437842"/>
    <w:rsid w:val="00440714"/>
    <w:rsid w:val="004425A7"/>
    <w:rsid w:val="00445837"/>
    <w:rsid w:val="004462B4"/>
    <w:rsid w:val="00446B57"/>
    <w:rsid w:val="0045710E"/>
    <w:rsid w:val="004601C7"/>
    <w:rsid w:val="004601DB"/>
    <w:rsid w:val="00461190"/>
    <w:rsid w:val="00461ACE"/>
    <w:rsid w:val="004624F2"/>
    <w:rsid w:val="004670AA"/>
    <w:rsid w:val="004673FB"/>
    <w:rsid w:val="00472939"/>
    <w:rsid w:val="00473011"/>
    <w:rsid w:val="0047416C"/>
    <w:rsid w:val="00474580"/>
    <w:rsid w:val="0047637A"/>
    <w:rsid w:val="00477812"/>
    <w:rsid w:val="00477FDA"/>
    <w:rsid w:val="00481269"/>
    <w:rsid w:val="00481747"/>
    <w:rsid w:val="00483954"/>
    <w:rsid w:val="0048460E"/>
    <w:rsid w:val="00485C68"/>
    <w:rsid w:val="0048617D"/>
    <w:rsid w:val="00486D59"/>
    <w:rsid w:val="00486D89"/>
    <w:rsid w:val="004904E9"/>
    <w:rsid w:val="00492078"/>
    <w:rsid w:val="00494523"/>
    <w:rsid w:val="004A2BB3"/>
    <w:rsid w:val="004A2D0F"/>
    <w:rsid w:val="004A479C"/>
    <w:rsid w:val="004B0AB6"/>
    <w:rsid w:val="004B1318"/>
    <w:rsid w:val="004B16BB"/>
    <w:rsid w:val="004B2D63"/>
    <w:rsid w:val="004B45F8"/>
    <w:rsid w:val="004B53A3"/>
    <w:rsid w:val="004B5F36"/>
    <w:rsid w:val="004C0CF1"/>
    <w:rsid w:val="004C2338"/>
    <w:rsid w:val="004C296F"/>
    <w:rsid w:val="004C2BBE"/>
    <w:rsid w:val="004C49C6"/>
    <w:rsid w:val="004C6186"/>
    <w:rsid w:val="004C64A0"/>
    <w:rsid w:val="004D1BD8"/>
    <w:rsid w:val="004D29CD"/>
    <w:rsid w:val="004E3072"/>
    <w:rsid w:val="004E3347"/>
    <w:rsid w:val="004E5F61"/>
    <w:rsid w:val="004E653E"/>
    <w:rsid w:val="004E671B"/>
    <w:rsid w:val="004E733D"/>
    <w:rsid w:val="004E75F9"/>
    <w:rsid w:val="004F2EA3"/>
    <w:rsid w:val="004F5F73"/>
    <w:rsid w:val="00500816"/>
    <w:rsid w:val="00500EC5"/>
    <w:rsid w:val="00501D91"/>
    <w:rsid w:val="005038A0"/>
    <w:rsid w:val="00503B81"/>
    <w:rsid w:val="005045D1"/>
    <w:rsid w:val="00507E76"/>
    <w:rsid w:val="00510493"/>
    <w:rsid w:val="005151EB"/>
    <w:rsid w:val="00516D3A"/>
    <w:rsid w:val="00517A5F"/>
    <w:rsid w:val="005207E7"/>
    <w:rsid w:val="00520810"/>
    <w:rsid w:val="00520CDD"/>
    <w:rsid w:val="00521F15"/>
    <w:rsid w:val="0052232E"/>
    <w:rsid w:val="00522CC4"/>
    <w:rsid w:val="00523696"/>
    <w:rsid w:val="00524D15"/>
    <w:rsid w:val="00524D9D"/>
    <w:rsid w:val="00526E13"/>
    <w:rsid w:val="005305F5"/>
    <w:rsid w:val="00532833"/>
    <w:rsid w:val="0053361C"/>
    <w:rsid w:val="00535D94"/>
    <w:rsid w:val="005373BB"/>
    <w:rsid w:val="0054027E"/>
    <w:rsid w:val="00540ED5"/>
    <w:rsid w:val="00542B26"/>
    <w:rsid w:val="0054318D"/>
    <w:rsid w:val="00543C01"/>
    <w:rsid w:val="005452F2"/>
    <w:rsid w:val="00555FD9"/>
    <w:rsid w:val="00556D8F"/>
    <w:rsid w:val="00557D09"/>
    <w:rsid w:val="0056020B"/>
    <w:rsid w:val="00560C9E"/>
    <w:rsid w:val="005636B4"/>
    <w:rsid w:val="00565D76"/>
    <w:rsid w:val="0057257C"/>
    <w:rsid w:val="00573604"/>
    <w:rsid w:val="0057373A"/>
    <w:rsid w:val="0057375E"/>
    <w:rsid w:val="00573797"/>
    <w:rsid w:val="00574AC0"/>
    <w:rsid w:val="005750FA"/>
    <w:rsid w:val="00575292"/>
    <w:rsid w:val="005765A6"/>
    <w:rsid w:val="005767A2"/>
    <w:rsid w:val="00577C00"/>
    <w:rsid w:val="00577E03"/>
    <w:rsid w:val="005803EC"/>
    <w:rsid w:val="00580C89"/>
    <w:rsid w:val="00583725"/>
    <w:rsid w:val="0058519A"/>
    <w:rsid w:val="00585C94"/>
    <w:rsid w:val="0058723E"/>
    <w:rsid w:val="005901AC"/>
    <w:rsid w:val="00590574"/>
    <w:rsid w:val="00592ADF"/>
    <w:rsid w:val="0059498E"/>
    <w:rsid w:val="00596905"/>
    <w:rsid w:val="0059755E"/>
    <w:rsid w:val="005A1F02"/>
    <w:rsid w:val="005A3C93"/>
    <w:rsid w:val="005A44C8"/>
    <w:rsid w:val="005A75AA"/>
    <w:rsid w:val="005B0C16"/>
    <w:rsid w:val="005B1BE2"/>
    <w:rsid w:val="005B2DFF"/>
    <w:rsid w:val="005B2F07"/>
    <w:rsid w:val="005B6AA5"/>
    <w:rsid w:val="005C1C9E"/>
    <w:rsid w:val="005C2930"/>
    <w:rsid w:val="005C30EC"/>
    <w:rsid w:val="005C3462"/>
    <w:rsid w:val="005C7889"/>
    <w:rsid w:val="005D1BAB"/>
    <w:rsid w:val="005D2A10"/>
    <w:rsid w:val="005D2BA9"/>
    <w:rsid w:val="005D2EB0"/>
    <w:rsid w:val="005D2F74"/>
    <w:rsid w:val="005D5106"/>
    <w:rsid w:val="005D64A8"/>
    <w:rsid w:val="005D6540"/>
    <w:rsid w:val="005E0DAE"/>
    <w:rsid w:val="005E1D1F"/>
    <w:rsid w:val="005E306E"/>
    <w:rsid w:val="005E5F83"/>
    <w:rsid w:val="005E67DB"/>
    <w:rsid w:val="005F0BE7"/>
    <w:rsid w:val="005F3D9A"/>
    <w:rsid w:val="005F447D"/>
    <w:rsid w:val="005F4D6C"/>
    <w:rsid w:val="005F5371"/>
    <w:rsid w:val="005F5510"/>
    <w:rsid w:val="005F6448"/>
    <w:rsid w:val="005F7384"/>
    <w:rsid w:val="00603498"/>
    <w:rsid w:val="006047D7"/>
    <w:rsid w:val="00605A1C"/>
    <w:rsid w:val="00607144"/>
    <w:rsid w:val="00607C48"/>
    <w:rsid w:val="00611882"/>
    <w:rsid w:val="0061455E"/>
    <w:rsid w:val="00615473"/>
    <w:rsid w:val="00615BD1"/>
    <w:rsid w:val="00615E1F"/>
    <w:rsid w:val="00617F04"/>
    <w:rsid w:val="00621AEC"/>
    <w:rsid w:val="00622BBE"/>
    <w:rsid w:val="00623645"/>
    <w:rsid w:val="00623C79"/>
    <w:rsid w:val="006242E6"/>
    <w:rsid w:val="00627E98"/>
    <w:rsid w:val="00630F1C"/>
    <w:rsid w:val="00632042"/>
    <w:rsid w:val="00634192"/>
    <w:rsid w:val="006353AF"/>
    <w:rsid w:val="00636568"/>
    <w:rsid w:val="00637A82"/>
    <w:rsid w:val="00641661"/>
    <w:rsid w:val="0064274D"/>
    <w:rsid w:val="00645231"/>
    <w:rsid w:val="00645C98"/>
    <w:rsid w:val="0064621A"/>
    <w:rsid w:val="006475EC"/>
    <w:rsid w:val="006529C6"/>
    <w:rsid w:val="0065352A"/>
    <w:rsid w:val="0065381D"/>
    <w:rsid w:val="00654A50"/>
    <w:rsid w:val="00654C72"/>
    <w:rsid w:val="00656414"/>
    <w:rsid w:val="00657E62"/>
    <w:rsid w:val="006655D8"/>
    <w:rsid w:val="00665B50"/>
    <w:rsid w:val="00665ECE"/>
    <w:rsid w:val="00666A4A"/>
    <w:rsid w:val="00666BAC"/>
    <w:rsid w:val="00671F97"/>
    <w:rsid w:val="006721F6"/>
    <w:rsid w:val="00672C8F"/>
    <w:rsid w:val="006732D8"/>
    <w:rsid w:val="0067423C"/>
    <w:rsid w:val="006745C3"/>
    <w:rsid w:val="0067580D"/>
    <w:rsid w:val="006764A7"/>
    <w:rsid w:val="00680423"/>
    <w:rsid w:val="00680872"/>
    <w:rsid w:val="00680DF5"/>
    <w:rsid w:val="00681C1B"/>
    <w:rsid w:val="00685590"/>
    <w:rsid w:val="0068626B"/>
    <w:rsid w:val="006867AA"/>
    <w:rsid w:val="0068786F"/>
    <w:rsid w:val="00687B70"/>
    <w:rsid w:val="00691B62"/>
    <w:rsid w:val="00691CF8"/>
    <w:rsid w:val="00692414"/>
    <w:rsid w:val="006948CB"/>
    <w:rsid w:val="00694A81"/>
    <w:rsid w:val="006973AB"/>
    <w:rsid w:val="006A1523"/>
    <w:rsid w:val="006B091D"/>
    <w:rsid w:val="006B38DE"/>
    <w:rsid w:val="006B3923"/>
    <w:rsid w:val="006B3F26"/>
    <w:rsid w:val="006B42E6"/>
    <w:rsid w:val="006B4DBC"/>
    <w:rsid w:val="006B5199"/>
    <w:rsid w:val="006B6064"/>
    <w:rsid w:val="006B6B50"/>
    <w:rsid w:val="006C21B0"/>
    <w:rsid w:val="006C2EBA"/>
    <w:rsid w:val="006C31B0"/>
    <w:rsid w:val="006C4139"/>
    <w:rsid w:val="006C4BCC"/>
    <w:rsid w:val="006C6B9B"/>
    <w:rsid w:val="006C6CEE"/>
    <w:rsid w:val="006D39D7"/>
    <w:rsid w:val="006D5CF1"/>
    <w:rsid w:val="006D6230"/>
    <w:rsid w:val="006D7139"/>
    <w:rsid w:val="006E01E4"/>
    <w:rsid w:val="006E36BB"/>
    <w:rsid w:val="006E3E52"/>
    <w:rsid w:val="006E3FDA"/>
    <w:rsid w:val="006E4BA1"/>
    <w:rsid w:val="006E6753"/>
    <w:rsid w:val="006F1E77"/>
    <w:rsid w:val="006F4079"/>
    <w:rsid w:val="006F4F8C"/>
    <w:rsid w:val="006F5125"/>
    <w:rsid w:val="006F5BC3"/>
    <w:rsid w:val="006F5E87"/>
    <w:rsid w:val="00700D35"/>
    <w:rsid w:val="0070388A"/>
    <w:rsid w:val="007045E2"/>
    <w:rsid w:val="00705548"/>
    <w:rsid w:val="00705702"/>
    <w:rsid w:val="00710181"/>
    <w:rsid w:val="0071158C"/>
    <w:rsid w:val="007116D2"/>
    <w:rsid w:val="00711C87"/>
    <w:rsid w:val="007140AE"/>
    <w:rsid w:val="0071451B"/>
    <w:rsid w:val="00714FEA"/>
    <w:rsid w:val="00715D9D"/>
    <w:rsid w:val="00716A4E"/>
    <w:rsid w:val="00717D5A"/>
    <w:rsid w:val="0072056F"/>
    <w:rsid w:val="00721ECF"/>
    <w:rsid w:val="00724FAF"/>
    <w:rsid w:val="00725748"/>
    <w:rsid w:val="00727B5E"/>
    <w:rsid w:val="00730487"/>
    <w:rsid w:val="007374DF"/>
    <w:rsid w:val="0073763F"/>
    <w:rsid w:val="00737E86"/>
    <w:rsid w:val="00740FB6"/>
    <w:rsid w:val="00741A6F"/>
    <w:rsid w:val="007432D0"/>
    <w:rsid w:val="007438BD"/>
    <w:rsid w:val="00750C96"/>
    <w:rsid w:val="007532E5"/>
    <w:rsid w:val="00756733"/>
    <w:rsid w:val="00762028"/>
    <w:rsid w:val="00765308"/>
    <w:rsid w:val="007656B3"/>
    <w:rsid w:val="007658AD"/>
    <w:rsid w:val="00770137"/>
    <w:rsid w:val="00770902"/>
    <w:rsid w:val="007728A8"/>
    <w:rsid w:val="007739BE"/>
    <w:rsid w:val="00774B28"/>
    <w:rsid w:val="00774F25"/>
    <w:rsid w:val="0078095B"/>
    <w:rsid w:val="00781951"/>
    <w:rsid w:val="00781F69"/>
    <w:rsid w:val="007821B4"/>
    <w:rsid w:val="00783D83"/>
    <w:rsid w:val="00783DF7"/>
    <w:rsid w:val="007858DD"/>
    <w:rsid w:val="007869A8"/>
    <w:rsid w:val="00787B2F"/>
    <w:rsid w:val="00787C69"/>
    <w:rsid w:val="0079052E"/>
    <w:rsid w:val="00791027"/>
    <w:rsid w:val="00791032"/>
    <w:rsid w:val="007929AC"/>
    <w:rsid w:val="00793A2D"/>
    <w:rsid w:val="00794524"/>
    <w:rsid w:val="0079472D"/>
    <w:rsid w:val="007A0B3D"/>
    <w:rsid w:val="007A0E36"/>
    <w:rsid w:val="007A200F"/>
    <w:rsid w:val="007A29D3"/>
    <w:rsid w:val="007A440B"/>
    <w:rsid w:val="007A5523"/>
    <w:rsid w:val="007A5F06"/>
    <w:rsid w:val="007A6934"/>
    <w:rsid w:val="007A6B6D"/>
    <w:rsid w:val="007B0EA7"/>
    <w:rsid w:val="007B1CED"/>
    <w:rsid w:val="007B4566"/>
    <w:rsid w:val="007B68F4"/>
    <w:rsid w:val="007C041E"/>
    <w:rsid w:val="007C10B7"/>
    <w:rsid w:val="007C44B2"/>
    <w:rsid w:val="007C5704"/>
    <w:rsid w:val="007C6CCA"/>
    <w:rsid w:val="007C6FE9"/>
    <w:rsid w:val="007C7803"/>
    <w:rsid w:val="007D0E0F"/>
    <w:rsid w:val="007D1E0D"/>
    <w:rsid w:val="007D2D65"/>
    <w:rsid w:val="007E060B"/>
    <w:rsid w:val="007E0ED9"/>
    <w:rsid w:val="007E1D64"/>
    <w:rsid w:val="007E2450"/>
    <w:rsid w:val="007E2CF5"/>
    <w:rsid w:val="007E6EAA"/>
    <w:rsid w:val="007E7A88"/>
    <w:rsid w:val="007F12B7"/>
    <w:rsid w:val="007F202E"/>
    <w:rsid w:val="007F2402"/>
    <w:rsid w:val="007F2F10"/>
    <w:rsid w:val="007F3E27"/>
    <w:rsid w:val="007F3F6B"/>
    <w:rsid w:val="007F4C7F"/>
    <w:rsid w:val="007F6CCD"/>
    <w:rsid w:val="0080071E"/>
    <w:rsid w:val="00800E49"/>
    <w:rsid w:val="00802591"/>
    <w:rsid w:val="008035FD"/>
    <w:rsid w:val="0080409C"/>
    <w:rsid w:val="008045E4"/>
    <w:rsid w:val="0080774E"/>
    <w:rsid w:val="008115C7"/>
    <w:rsid w:val="00812AD6"/>
    <w:rsid w:val="00813CD0"/>
    <w:rsid w:val="00817F19"/>
    <w:rsid w:val="0082315B"/>
    <w:rsid w:val="00823470"/>
    <w:rsid w:val="00823682"/>
    <w:rsid w:val="00826D15"/>
    <w:rsid w:val="00830B27"/>
    <w:rsid w:val="00833807"/>
    <w:rsid w:val="008344B9"/>
    <w:rsid w:val="008347E3"/>
    <w:rsid w:val="00834F68"/>
    <w:rsid w:val="00835F64"/>
    <w:rsid w:val="00836E18"/>
    <w:rsid w:val="0084080D"/>
    <w:rsid w:val="00841717"/>
    <w:rsid w:val="00841B31"/>
    <w:rsid w:val="0084399E"/>
    <w:rsid w:val="0084528A"/>
    <w:rsid w:val="00845DA4"/>
    <w:rsid w:val="00846DCC"/>
    <w:rsid w:val="00851246"/>
    <w:rsid w:val="00851E75"/>
    <w:rsid w:val="00853025"/>
    <w:rsid w:val="00854890"/>
    <w:rsid w:val="008571B4"/>
    <w:rsid w:val="00861655"/>
    <w:rsid w:val="0086168E"/>
    <w:rsid w:val="008640CD"/>
    <w:rsid w:val="008655A4"/>
    <w:rsid w:val="00865C9A"/>
    <w:rsid w:val="00866FFA"/>
    <w:rsid w:val="00870C08"/>
    <w:rsid w:val="0087115D"/>
    <w:rsid w:val="008729FD"/>
    <w:rsid w:val="00873FE4"/>
    <w:rsid w:val="00874796"/>
    <w:rsid w:val="008750B7"/>
    <w:rsid w:val="00875351"/>
    <w:rsid w:val="00876CCA"/>
    <w:rsid w:val="0088056D"/>
    <w:rsid w:val="008818DA"/>
    <w:rsid w:val="0088280B"/>
    <w:rsid w:val="00882B0C"/>
    <w:rsid w:val="00882BDE"/>
    <w:rsid w:val="00884A3E"/>
    <w:rsid w:val="00885129"/>
    <w:rsid w:val="00890ECD"/>
    <w:rsid w:val="0089363D"/>
    <w:rsid w:val="00893E00"/>
    <w:rsid w:val="008949DD"/>
    <w:rsid w:val="008956ED"/>
    <w:rsid w:val="00895F39"/>
    <w:rsid w:val="00896517"/>
    <w:rsid w:val="00897BD4"/>
    <w:rsid w:val="008A0F83"/>
    <w:rsid w:val="008A1682"/>
    <w:rsid w:val="008A5862"/>
    <w:rsid w:val="008B1626"/>
    <w:rsid w:val="008B1D76"/>
    <w:rsid w:val="008B2642"/>
    <w:rsid w:val="008B5A62"/>
    <w:rsid w:val="008B6527"/>
    <w:rsid w:val="008C0724"/>
    <w:rsid w:val="008C1DFF"/>
    <w:rsid w:val="008C23AE"/>
    <w:rsid w:val="008C30E6"/>
    <w:rsid w:val="008C3980"/>
    <w:rsid w:val="008C4425"/>
    <w:rsid w:val="008C560F"/>
    <w:rsid w:val="008C5886"/>
    <w:rsid w:val="008C6847"/>
    <w:rsid w:val="008C6C87"/>
    <w:rsid w:val="008C716D"/>
    <w:rsid w:val="008C7F94"/>
    <w:rsid w:val="008D314C"/>
    <w:rsid w:val="008D3CAB"/>
    <w:rsid w:val="008D624F"/>
    <w:rsid w:val="008E1E5F"/>
    <w:rsid w:val="008E2337"/>
    <w:rsid w:val="008E355F"/>
    <w:rsid w:val="008E7E6D"/>
    <w:rsid w:val="008F111E"/>
    <w:rsid w:val="008F348A"/>
    <w:rsid w:val="008F3765"/>
    <w:rsid w:val="008F5DDF"/>
    <w:rsid w:val="008F6EC8"/>
    <w:rsid w:val="008F6F8B"/>
    <w:rsid w:val="009002B3"/>
    <w:rsid w:val="00900937"/>
    <w:rsid w:val="00901CC5"/>
    <w:rsid w:val="0090469C"/>
    <w:rsid w:val="00905A7D"/>
    <w:rsid w:val="009109B9"/>
    <w:rsid w:val="00910B67"/>
    <w:rsid w:val="00910D70"/>
    <w:rsid w:val="009114CA"/>
    <w:rsid w:val="0091177D"/>
    <w:rsid w:val="00912872"/>
    <w:rsid w:val="00913AF9"/>
    <w:rsid w:val="00914E4B"/>
    <w:rsid w:val="00915988"/>
    <w:rsid w:val="00916C2D"/>
    <w:rsid w:val="009207DC"/>
    <w:rsid w:val="00920A54"/>
    <w:rsid w:val="009221CC"/>
    <w:rsid w:val="00923A8A"/>
    <w:rsid w:val="00924E91"/>
    <w:rsid w:val="00925264"/>
    <w:rsid w:val="00925304"/>
    <w:rsid w:val="00933B1E"/>
    <w:rsid w:val="00934684"/>
    <w:rsid w:val="00935EC5"/>
    <w:rsid w:val="00944D7D"/>
    <w:rsid w:val="00944D89"/>
    <w:rsid w:val="00951E72"/>
    <w:rsid w:val="00956A34"/>
    <w:rsid w:val="00957C38"/>
    <w:rsid w:val="009622DF"/>
    <w:rsid w:val="00963048"/>
    <w:rsid w:val="0096364D"/>
    <w:rsid w:val="00963BB4"/>
    <w:rsid w:val="00964EDB"/>
    <w:rsid w:val="00966642"/>
    <w:rsid w:val="00967817"/>
    <w:rsid w:val="00967F7D"/>
    <w:rsid w:val="00972C18"/>
    <w:rsid w:val="00974334"/>
    <w:rsid w:val="00974723"/>
    <w:rsid w:val="00975473"/>
    <w:rsid w:val="00975A41"/>
    <w:rsid w:val="009774CE"/>
    <w:rsid w:val="00977D24"/>
    <w:rsid w:val="0098018E"/>
    <w:rsid w:val="00980B3E"/>
    <w:rsid w:val="00981417"/>
    <w:rsid w:val="0098272F"/>
    <w:rsid w:val="009836A7"/>
    <w:rsid w:val="00985E3F"/>
    <w:rsid w:val="009911FD"/>
    <w:rsid w:val="00993687"/>
    <w:rsid w:val="009950C9"/>
    <w:rsid w:val="0099531F"/>
    <w:rsid w:val="00995EFF"/>
    <w:rsid w:val="009A5405"/>
    <w:rsid w:val="009A5DE4"/>
    <w:rsid w:val="009A7CD9"/>
    <w:rsid w:val="009B2D0D"/>
    <w:rsid w:val="009B33AE"/>
    <w:rsid w:val="009B3B23"/>
    <w:rsid w:val="009B3E8E"/>
    <w:rsid w:val="009B4E86"/>
    <w:rsid w:val="009B504B"/>
    <w:rsid w:val="009B76CB"/>
    <w:rsid w:val="009C07B3"/>
    <w:rsid w:val="009C1D7A"/>
    <w:rsid w:val="009C293B"/>
    <w:rsid w:val="009C46B2"/>
    <w:rsid w:val="009C4D94"/>
    <w:rsid w:val="009C55A6"/>
    <w:rsid w:val="009C7603"/>
    <w:rsid w:val="009C78DD"/>
    <w:rsid w:val="009D1D78"/>
    <w:rsid w:val="009D2709"/>
    <w:rsid w:val="009D46F5"/>
    <w:rsid w:val="009D4EF9"/>
    <w:rsid w:val="009D75DB"/>
    <w:rsid w:val="009D78B0"/>
    <w:rsid w:val="009E0FCA"/>
    <w:rsid w:val="009E4A08"/>
    <w:rsid w:val="009E543A"/>
    <w:rsid w:val="009E5FA0"/>
    <w:rsid w:val="009F0697"/>
    <w:rsid w:val="009F185E"/>
    <w:rsid w:val="009F2CF4"/>
    <w:rsid w:val="009F6EAA"/>
    <w:rsid w:val="009F7ED5"/>
    <w:rsid w:val="00A00A7B"/>
    <w:rsid w:val="00A00F5B"/>
    <w:rsid w:val="00A011C7"/>
    <w:rsid w:val="00A0150A"/>
    <w:rsid w:val="00A018E3"/>
    <w:rsid w:val="00A037EE"/>
    <w:rsid w:val="00A0602D"/>
    <w:rsid w:val="00A06CA7"/>
    <w:rsid w:val="00A070FC"/>
    <w:rsid w:val="00A07F56"/>
    <w:rsid w:val="00A10EE0"/>
    <w:rsid w:val="00A114D0"/>
    <w:rsid w:val="00A1198E"/>
    <w:rsid w:val="00A11D6F"/>
    <w:rsid w:val="00A129BB"/>
    <w:rsid w:val="00A13A95"/>
    <w:rsid w:val="00A143F9"/>
    <w:rsid w:val="00A20023"/>
    <w:rsid w:val="00A21AC6"/>
    <w:rsid w:val="00A22C5E"/>
    <w:rsid w:val="00A24FB2"/>
    <w:rsid w:val="00A264DD"/>
    <w:rsid w:val="00A26C2C"/>
    <w:rsid w:val="00A2783F"/>
    <w:rsid w:val="00A3205E"/>
    <w:rsid w:val="00A320CA"/>
    <w:rsid w:val="00A33914"/>
    <w:rsid w:val="00A36700"/>
    <w:rsid w:val="00A36B92"/>
    <w:rsid w:val="00A3772A"/>
    <w:rsid w:val="00A4298A"/>
    <w:rsid w:val="00A4529E"/>
    <w:rsid w:val="00A47E5C"/>
    <w:rsid w:val="00A50AFD"/>
    <w:rsid w:val="00A52083"/>
    <w:rsid w:val="00A522F3"/>
    <w:rsid w:val="00A52C1B"/>
    <w:rsid w:val="00A54BEC"/>
    <w:rsid w:val="00A578DE"/>
    <w:rsid w:val="00A640EA"/>
    <w:rsid w:val="00A65446"/>
    <w:rsid w:val="00A65592"/>
    <w:rsid w:val="00A71651"/>
    <w:rsid w:val="00A767DB"/>
    <w:rsid w:val="00A7681D"/>
    <w:rsid w:val="00A76A4F"/>
    <w:rsid w:val="00A77461"/>
    <w:rsid w:val="00A816D9"/>
    <w:rsid w:val="00A81C63"/>
    <w:rsid w:val="00A843C6"/>
    <w:rsid w:val="00A8609A"/>
    <w:rsid w:val="00A864BE"/>
    <w:rsid w:val="00A928D5"/>
    <w:rsid w:val="00A9422B"/>
    <w:rsid w:val="00A9568D"/>
    <w:rsid w:val="00A96798"/>
    <w:rsid w:val="00A96B7E"/>
    <w:rsid w:val="00A973AC"/>
    <w:rsid w:val="00A979AA"/>
    <w:rsid w:val="00AA1116"/>
    <w:rsid w:val="00AA1D59"/>
    <w:rsid w:val="00AA24AD"/>
    <w:rsid w:val="00AA4B6E"/>
    <w:rsid w:val="00AA4D63"/>
    <w:rsid w:val="00AA5F79"/>
    <w:rsid w:val="00AA6DE5"/>
    <w:rsid w:val="00AA7BCD"/>
    <w:rsid w:val="00AB00FD"/>
    <w:rsid w:val="00AB13BE"/>
    <w:rsid w:val="00AB1B88"/>
    <w:rsid w:val="00AB4CFB"/>
    <w:rsid w:val="00AB5B2A"/>
    <w:rsid w:val="00AB722D"/>
    <w:rsid w:val="00AC0119"/>
    <w:rsid w:val="00AC277A"/>
    <w:rsid w:val="00AC4496"/>
    <w:rsid w:val="00AC5C64"/>
    <w:rsid w:val="00AD0C7F"/>
    <w:rsid w:val="00AD0F19"/>
    <w:rsid w:val="00AD31C4"/>
    <w:rsid w:val="00AD43B3"/>
    <w:rsid w:val="00AD62B5"/>
    <w:rsid w:val="00AD768D"/>
    <w:rsid w:val="00AE4D45"/>
    <w:rsid w:val="00AE5CF3"/>
    <w:rsid w:val="00AE73E2"/>
    <w:rsid w:val="00AF05B5"/>
    <w:rsid w:val="00AF2D6B"/>
    <w:rsid w:val="00AF6116"/>
    <w:rsid w:val="00AF65F3"/>
    <w:rsid w:val="00B00C36"/>
    <w:rsid w:val="00B011BC"/>
    <w:rsid w:val="00B016D6"/>
    <w:rsid w:val="00B0429D"/>
    <w:rsid w:val="00B049C7"/>
    <w:rsid w:val="00B05C36"/>
    <w:rsid w:val="00B10DC2"/>
    <w:rsid w:val="00B11FDA"/>
    <w:rsid w:val="00B1226E"/>
    <w:rsid w:val="00B12A54"/>
    <w:rsid w:val="00B15307"/>
    <w:rsid w:val="00B17B0D"/>
    <w:rsid w:val="00B206AF"/>
    <w:rsid w:val="00B208FC"/>
    <w:rsid w:val="00B23589"/>
    <w:rsid w:val="00B2493F"/>
    <w:rsid w:val="00B264DD"/>
    <w:rsid w:val="00B2756E"/>
    <w:rsid w:val="00B27779"/>
    <w:rsid w:val="00B32FF7"/>
    <w:rsid w:val="00B34715"/>
    <w:rsid w:val="00B35278"/>
    <w:rsid w:val="00B37730"/>
    <w:rsid w:val="00B40618"/>
    <w:rsid w:val="00B40FC6"/>
    <w:rsid w:val="00B415D9"/>
    <w:rsid w:val="00B44455"/>
    <w:rsid w:val="00B46844"/>
    <w:rsid w:val="00B5116B"/>
    <w:rsid w:val="00B512C1"/>
    <w:rsid w:val="00B51BA8"/>
    <w:rsid w:val="00B529E1"/>
    <w:rsid w:val="00B550A4"/>
    <w:rsid w:val="00B55D76"/>
    <w:rsid w:val="00B61577"/>
    <w:rsid w:val="00B61DD5"/>
    <w:rsid w:val="00B62779"/>
    <w:rsid w:val="00B62890"/>
    <w:rsid w:val="00B65A00"/>
    <w:rsid w:val="00B67E8E"/>
    <w:rsid w:val="00B722BE"/>
    <w:rsid w:val="00B72687"/>
    <w:rsid w:val="00B7390E"/>
    <w:rsid w:val="00B73D42"/>
    <w:rsid w:val="00B74F42"/>
    <w:rsid w:val="00B763BF"/>
    <w:rsid w:val="00B823CA"/>
    <w:rsid w:val="00B83AEA"/>
    <w:rsid w:val="00B8690C"/>
    <w:rsid w:val="00B87D70"/>
    <w:rsid w:val="00B90AC1"/>
    <w:rsid w:val="00B90D5D"/>
    <w:rsid w:val="00B92507"/>
    <w:rsid w:val="00B933D4"/>
    <w:rsid w:val="00B94915"/>
    <w:rsid w:val="00B958B8"/>
    <w:rsid w:val="00B96247"/>
    <w:rsid w:val="00B97235"/>
    <w:rsid w:val="00B977C2"/>
    <w:rsid w:val="00BA0E2C"/>
    <w:rsid w:val="00BA0EF4"/>
    <w:rsid w:val="00BA2BF9"/>
    <w:rsid w:val="00BA3863"/>
    <w:rsid w:val="00BA49BD"/>
    <w:rsid w:val="00BA4DB1"/>
    <w:rsid w:val="00BA57E4"/>
    <w:rsid w:val="00BA5ED2"/>
    <w:rsid w:val="00BB1C11"/>
    <w:rsid w:val="00BB25C7"/>
    <w:rsid w:val="00BB6607"/>
    <w:rsid w:val="00BC1DBD"/>
    <w:rsid w:val="00BC34FF"/>
    <w:rsid w:val="00BC38A0"/>
    <w:rsid w:val="00BC4F0A"/>
    <w:rsid w:val="00BC501E"/>
    <w:rsid w:val="00BC716D"/>
    <w:rsid w:val="00BD00CF"/>
    <w:rsid w:val="00BD035C"/>
    <w:rsid w:val="00BD07E1"/>
    <w:rsid w:val="00BD2AF7"/>
    <w:rsid w:val="00BD39C6"/>
    <w:rsid w:val="00BE1032"/>
    <w:rsid w:val="00BE13D5"/>
    <w:rsid w:val="00BE17A4"/>
    <w:rsid w:val="00BE1CEE"/>
    <w:rsid w:val="00BE1E74"/>
    <w:rsid w:val="00BE4790"/>
    <w:rsid w:val="00BE4B15"/>
    <w:rsid w:val="00BE5AE3"/>
    <w:rsid w:val="00BE6AD5"/>
    <w:rsid w:val="00BE72EE"/>
    <w:rsid w:val="00BF2B86"/>
    <w:rsid w:val="00BF2F0E"/>
    <w:rsid w:val="00BF5F26"/>
    <w:rsid w:val="00BF6433"/>
    <w:rsid w:val="00BF7666"/>
    <w:rsid w:val="00C03255"/>
    <w:rsid w:val="00C03B2E"/>
    <w:rsid w:val="00C04C53"/>
    <w:rsid w:val="00C05D65"/>
    <w:rsid w:val="00C0679A"/>
    <w:rsid w:val="00C06F12"/>
    <w:rsid w:val="00C10F17"/>
    <w:rsid w:val="00C14023"/>
    <w:rsid w:val="00C14E7B"/>
    <w:rsid w:val="00C1658B"/>
    <w:rsid w:val="00C20F3A"/>
    <w:rsid w:val="00C225B9"/>
    <w:rsid w:val="00C22EBE"/>
    <w:rsid w:val="00C27D19"/>
    <w:rsid w:val="00C30FE3"/>
    <w:rsid w:val="00C31345"/>
    <w:rsid w:val="00C3691D"/>
    <w:rsid w:val="00C37501"/>
    <w:rsid w:val="00C44082"/>
    <w:rsid w:val="00C465AE"/>
    <w:rsid w:val="00C515BE"/>
    <w:rsid w:val="00C52494"/>
    <w:rsid w:val="00C5341B"/>
    <w:rsid w:val="00C5485C"/>
    <w:rsid w:val="00C555B4"/>
    <w:rsid w:val="00C573F2"/>
    <w:rsid w:val="00C57C05"/>
    <w:rsid w:val="00C57E77"/>
    <w:rsid w:val="00C6296D"/>
    <w:rsid w:val="00C62ECB"/>
    <w:rsid w:val="00C6537D"/>
    <w:rsid w:val="00C662C6"/>
    <w:rsid w:val="00C673CE"/>
    <w:rsid w:val="00C67434"/>
    <w:rsid w:val="00C7033E"/>
    <w:rsid w:val="00C70A47"/>
    <w:rsid w:val="00C720DA"/>
    <w:rsid w:val="00C73381"/>
    <w:rsid w:val="00C73F25"/>
    <w:rsid w:val="00C75655"/>
    <w:rsid w:val="00C77D7E"/>
    <w:rsid w:val="00C81F97"/>
    <w:rsid w:val="00C8360C"/>
    <w:rsid w:val="00C85848"/>
    <w:rsid w:val="00C85BEF"/>
    <w:rsid w:val="00C872EF"/>
    <w:rsid w:val="00C90497"/>
    <w:rsid w:val="00C90AE5"/>
    <w:rsid w:val="00C90CD6"/>
    <w:rsid w:val="00C916A3"/>
    <w:rsid w:val="00C94309"/>
    <w:rsid w:val="00C95D33"/>
    <w:rsid w:val="00C96E40"/>
    <w:rsid w:val="00CA065B"/>
    <w:rsid w:val="00CA0714"/>
    <w:rsid w:val="00CA1311"/>
    <w:rsid w:val="00CA63FC"/>
    <w:rsid w:val="00CA6530"/>
    <w:rsid w:val="00CB08E8"/>
    <w:rsid w:val="00CB12B0"/>
    <w:rsid w:val="00CB154B"/>
    <w:rsid w:val="00CB19CF"/>
    <w:rsid w:val="00CB2AF7"/>
    <w:rsid w:val="00CB3E6C"/>
    <w:rsid w:val="00CB498B"/>
    <w:rsid w:val="00CB4A24"/>
    <w:rsid w:val="00CB4DC0"/>
    <w:rsid w:val="00CB75D7"/>
    <w:rsid w:val="00CC180A"/>
    <w:rsid w:val="00CC1D60"/>
    <w:rsid w:val="00CC270A"/>
    <w:rsid w:val="00CC2797"/>
    <w:rsid w:val="00CC2BFC"/>
    <w:rsid w:val="00CC31B1"/>
    <w:rsid w:val="00CC5DE4"/>
    <w:rsid w:val="00CC63FA"/>
    <w:rsid w:val="00CC68D5"/>
    <w:rsid w:val="00CC753A"/>
    <w:rsid w:val="00CC78F8"/>
    <w:rsid w:val="00CD0E64"/>
    <w:rsid w:val="00CD1912"/>
    <w:rsid w:val="00CE058B"/>
    <w:rsid w:val="00CE0B76"/>
    <w:rsid w:val="00CE2958"/>
    <w:rsid w:val="00CE5029"/>
    <w:rsid w:val="00CE5263"/>
    <w:rsid w:val="00CE6726"/>
    <w:rsid w:val="00CE6A6F"/>
    <w:rsid w:val="00CF4D14"/>
    <w:rsid w:val="00CF6A86"/>
    <w:rsid w:val="00CF7C5C"/>
    <w:rsid w:val="00D002C3"/>
    <w:rsid w:val="00D006AA"/>
    <w:rsid w:val="00D008CB"/>
    <w:rsid w:val="00D013FA"/>
    <w:rsid w:val="00D048CB"/>
    <w:rsid w:val="00D07E59"/>
    <w:rsid w:val="00D101F3"/>
    <w:rsid w:val="00D1021F"/>
    <w:rsid w:val="00D112CC"/>
    <w:rsid w:val="00D114D6"/>
    <w:rsid w:val="00D11C16"/>
    <w:rsid w:val="00D12489"/>
    <w:rsid w:val="00D12BAC"/>
    <w:rsid w:val="00D14593"/>
    <w:rsid w:val="00D17423"/>
    <w:rsid w:val="00D17DCA"/>
    <w:rsid w:val="00D2074D"/>
    <w:rsid w:val="00D238E9"/>
    <w:rsid w:val="00D267BE"/>
    <w:rsid w:val="00D3023F"/>
    <w:rsid w:val="00D31CFD"/>
    <w:rsid w:val="00D339C3"/>
    <w:rsid w:val="00D34636"/>
    <w:rsid w:val="00D347D2"/>
    <w:rsid w:val="00D34CE6"/>
    <w:rsid w:val="00D356AC"/>
    <w:rsid w:val="00D36C72"/>
    <w:rsid w:val="00D410AE"/>
    <w:rsid w:val="00D420E8"/>
    <w:rsid w:val="00D4521F"/>
    <w:rsid w:val="00D45AC2"/>
    <w:rsid w:val="00D46BFC"/>
    <w:rsid w:val="00D5180B"/>
    <w:rsid w:val="00D54DDD"/>
    <w:rsid w:val="00D55F79"/>
    <w:rsid w:val="00D56CAA"/>
    <w:rsid w:val="00D60B3D"/>
    <w:rsid w:val="00D61EF7"/>
    <w:rsid w:val="00D62369"/>
    <w:rsid w:val="00D628D0"/>
    <w:rsid w:val="00D63548"/>
    <w:rsid w:val="00D635C0"/>
    <w:rsid w:val="00D63AFF"/>
    <w:rsid w:val="00D6442E"/>
    <w:rsid w:val="00D64E12"/>
    <w:rsid w:val="00D65157"/>
    <w:rsid w:val="00D65BD2"/>
    <w:rsid w:val="00D705E0"/>
    <w:rsid w:val="00D7478E"/>
    <w:rsid w:val="00D77527"/>
    <w:rsid w:val="00D80698"/>
    <w:rsid w:val="00D8295B"/>
    <w:rsid w:val="00D85129"/>
    <w:rsid w:val="00D86B80"/>
    <w:rsid w:val="00D86E24"/>
    <w:rsid w:val="00D8762B"/>
    <w:rsid w:val="00D920C7"/>
    <w:rsid w:val="00D924CF"/>
    <w:rsid w:val="00D93C77"/>
    <w:rsid w:val="00D93F27"/>
    <w:rsid w:val="00D94745"/>
    <w:rsid w:val="00D952C4"/>
    <w:rsid w:val="00D9691B"/>
    <w:rsid w:val="00D97BBB"/>
    <w:rsid w:val="00D97E9E"/>
    <w:rsid w:val="00DA19F2"/>
    <w:rsid w:val="00DA3A0F"/>
    <w:rsid w:val="00DA4102"/>
    <w:rsid w:val="00DA595D"/>
    <w:rsid w:val="00DA5A62"/>
    <w:rsid w:val="00DA5ADE"/>
    <w:rsid w:val="00DA6837"/>
    <w:rsid w:val="00DA7129"/>
    <w:rsid w:val="00DA746B"/>
    <w:rsid w:val="00DA7BF1"/>
    <w:rsid w:val="00DB03A2"/>
    <w:rsid w:val="00DB3183"/>
    <w:rsid w:val="00DB39FC"/>
    <w:rsid w:val="00DC1099"/>
    <w:rsid w:val="00DC1EF3"/>
    <w:rsid w:val="00DC2C7C"/>
    <w:rsid w:val="00DC731C"/>
    <w:rsid w:val="00DC754E"/>
    <w:rsid w:val="00DD1A65"/>
    <w:rsid w:val="00DD1E0A"/>
    <w:rsid w:val="00DD1E9C"/>
    <w:rsid w:val="00DD2146"/>
    <w:rsid w:val="00DD4C4D"/>
    <w:rsid w:val="00DD4EB4"/>
    <w:rsid w:val="00DD588D"/>
    <w:rsid w:val="00DE54C1"/>
    <w:rsid w:val="00DE5810"/>
    <w:rsid w:val="00DE59AC"/>
    <w:rsid w:val="00DE6C33"/>
    <w:rsid w:val="00DF07E5"/>
    <w:rsid w:val="00DF1E20"/>
    <w:rsid w:val="00DF6330"/>
    <w:rsid w:val="00DF6867"/>
    <w:rsid w:val="00DF79C8"/>
    <w:rsid w:val="00E003EF"/>
    <w:rsid w:val="00E017F2"/>
    <w:rsid w:val="00E02EAF"/>
    <w:rsid w:val="00E03547"/>
    <w:rsid w:val="00E0491C"/>
    <w:rsid w:val="00E07053"/>
    <w:rsid w:val="00E100D7"/>
    <w:rsid w:val="00E1018C"/>
    <w:rsid w:val="00E10D84"/>
    <w:rsid w:val="00E10DF6"/>
    <w:rsid w:val="00E118EB"/>
    <w:rsid w:val="00E11D8F"/>
    <w:rsid w:val="00E12F30"/>
    <w:rsid w:val="00E166D0"/>
    <w:rsid w:val="00E16E2C"/>
    <w:rsid w:val="00E20908"/>
    <w:rsid w:val="00E20CC7"/>
    <w:rsid w:val="00E21AB7"/>
    <w:rsid w:val="00E23698"/>
    <w:rsid w:val="00E239D2"/>
    <w:rsid w:val="00E24510"/>
    <w:rsid w:val="00E27FF2"/>
    <w:rsid w:val="00E3024D"/>
    <w:rsid w:val="00E33AC0"/>
    <w:rsid w:val="00E33D66"/>
    <w:rsid w:val="00E35797"/>
    <w:rsid w:val="00E35B2A"/>
    <w:rsid w:val="00E405D7"/>
    <w:rsid w:val="00E4120C"/>
    <w:rsid w:val="00E4147A"/>
    <w:rsid w:val="00E41B26"/>
    <w:rsid w:val="00E43AAB"/>
    <w:rsid w:val="00E43D49"/>
    <w:rsid w:val="00E45DD8"/>
    <w:rsid w:val="00E46E69"/>
    <w:rsid w:val="00E50B29"/>
    <w:rsid w:val="00E53395"/>
    <w:rsid w:val="00E55409"/>
    <w:rsid w:val="00E570BF"/>
    <w:rsid w:val="00E573A1"/>
    <w:rsid w:val="00E575D3"/>
    <w:rsid w:val="00E60817"/>
    <w:rsid w:val="00E60C29"/>
    <w:rsid w:val="00E62C9E"/>
    <w:rsid w:val="00E667A9"/>
    <w:rsid w:val="00E67388"/>
    <w:rsid w:val="00E67F7E"/>
    <w:rsid w:val="00E71482"/>
    <w:rsid w:val="00E71AA4"/>
    <w:rsid w:val="00E72011"/>
    <w:rsid w:val="00E728B3"/>
    <w:rsid w:val="00E73DF9"/>
    <w:rsid w:val="00E75D26"/>
    <w:rsid w:val="00E75E40"/>
    <w:rsid w:val="00E76710"/>
    <w:rsid w:val="00E80A93"/>
    <w:rsid w:val="00E80B3A"/>
    <w:rsid w:val="00E81394"/>
    <w:rsid w:val="00E8191D"/>
    <w:rsid w:val="00E8293B"/>
    <w:rsid w:val="00E843C7"/>
    <w:rsid w:val="00E850A4"/>
    <w:rsid w:val="00E91535"/>
    <w:rsid w:val="00E91761"/>
    <w:rsid w:val="00E91FC5"/>
    <w:rsid w:val="00E93515"/>
    <w:rsid w:val="00E96AE3"/>
    <w:rsid w:val="00E9795E"/>
    <w:rsid w:val="00EA19F5"/>
    <w:rsid w:val="00EA3378"/>
    <w:rsid w:val="00EA3570"/>
    <w:rsid w:val="00EA5A36"/>
    <w:rsid w:val="00EA7F07"/>
    <w:rsid w:val="00EB14F5"/>
    <w:rsid w:val="00EB3ED3"/>
    <w:rsid w:val="00EB481D"/>
    <w:rsid w:val="00EB7CEB"/>
    <w:rsid w:val="00EC0873"/>
    <w:rsid w:val="00EC0D53"/>
    <w:rsid w:val="00EC39B4"/>
    <w:rsid w:val="00EC5221"/>
    <w:rsid w:val="00EC6E5E"/>
    <w:rsid w:val="00EC744F"/>
    <w:rsid w:val="00ED10B8"/>
    <w:rsid w:val="00ED1121"/>
    <w:rsid w:val="00ED69C6"/>
    <w:rsid w:val="00ED7870"/>
    <w:rsid w:val="00EE06BE"/>
    <w:rsid w:val="00EE3086"/>
    <w:rsid w:val="00EE4343"/>
    <w:rsid w:val="00EE43FD"/>
    <w:rsid w:val="00EF2183"/>
    <w:rsid w:val="00EF44DC"/>
    <w:rsid w:val="00EF66B7"/>
    <w:rsid w:val="00F0095A"/>
    <w:rsid w:val="00F0186D"/>
    <w:rsid w:val="00F03ADF"/>
    <w:rsid w:val="00F05C4B"/>
    <w:rsid w:val="00F05DA3"/>
    <w:rsid w:val="00F05F14"/>
    <w:rsid w:val="00F06143"/>
    <w:rsid w:val="00F07CAC"/>
    <w:rsid w:val="00F240B8"/>
    <w:rsid w:val="00F27697"/>
    <w:rsid w:val="00F30532"/>
    <w:rsid w:val="00F31C50"/>
    <w:rsid w:val="00F323D9"/>
    <w:rsid w:val="00F32601"/>
    <w:rsid w:val="00F33552"/>
    <w:rsid w:val="00F34C7E"/>
    <w:rsid w:val="00F35B07"/>
    <w:rsid w:val="00F3679E"/>
    <w:rsid w:val="00F40756"/>
    <w:rsid w:val="00F40FC1"/>
    <w:rsid w:val="00F4117E"/>
    <w:rsid w:val="00F418FE"/>
    <w:rsid w:val="00F42FE3"/>
    <w:rsid w:val="00F44941"/>
    <w:rsid w:val="00F44E05"/>
    <w:rsid w:val="00F4739E"/>
    <w:rsid w:val="00F550E5"/>
    <w:rsid w:val="00F56C36"/>
    <w:rsid w:val="00F56D62"/>
    <w:rsid w:val="00F57C14"/>
    <w:rsid w:val="00F6222C"/>
    <w:rsid w:val="00F6229B"/>
    <w:rsid w:val="00F64586"/>
    <w:rsid w:val="00F647B2"/>
    <w:rsid w:val="00F71175"/>
    <w:rsid w:val="00F71615"/>
    <w:rsid w:val="00F733E4"/>
    <w:rsid w:val="00F75B35"/>
    <w:rsid w:val="00F7700B"/>
    <w:rsid w:val="00F809FC"/>
    <w:rsid w:val="00F818ED"/>
    <w:rsid w:val="00F82DAD"/>
    <w:rsid w:val="00F84866"/>
    <w:rsid w:val="00F85201"/>
    <w:rsid w:val="00F870A0"/>
    <w:rsid w:val="00F87576"/>
    <w:rsid w:val="00F903F9"/>
    <w:rsid w:val="00F92F49"/>
    <w:rsid w:val="00F93364"/>
    <w:rsid w:val="00F95DF7"/>
    <w:rsid w:val="00FA01BD"/>
    <w:rsid w:val="00FA13DE"/>
    <w:rsid w:val="00FA3B11"/>
    <w:rsid w:val="00FA4DEA"/>
    <w:rsid w:val="00FB151F"/>
    <w:rsid w:val="00FB4F03"/>
    <w:rsid w:val="00FB5D52"/>
    <w:rsid w:val="00FC26CB"/>
    <w:rsid w:val="00FC702A"/>
    <w:rsid w:val="00FC7949"/>
    <w:rsid w:val="00FC7F33"/>
    <w:rsid w:val="00FD06E1"/>
    <w:rsid w:val="00FD241A"/>
    <w:rsid w:val="00FD2E04"/>
    <w:rsid w:val="00FD388F"/>
    <w:rsid w:val="00FD5340"/>
    <w:rsid w:val="00FD7C8F"/>
    <w:rsid w:val="00FE063A"/>
    <w:rsid w:val="00FE0BE5"/>
    <w:rsid w:val="00FE2D29"/>
    <w:rsid w:val="00FE522F"/>
    <w:rsid w:val="00FE5885"/>
    <w:rsid w:val="00FE5D75"/>
    <w:rsid w:val="00FE6A45"/>
    <w:rsid w:val="00FF1881"/>
    <w:rsid w:val="00FF1AE8"/>
    <w:rsid w:val="00FF21B7"/>
    <w:rsid w:val="00FF3395"/>
    <w:rsid w:val="00FF37D8"/>
    <w:rsid w:val="00FF39BD"/>
    <w:rsid w:val="00FF4775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252E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39D7"/>
    <w:pPr>
      <w:spacing w:before="120" w:after="60"/>
      <w:jc w:val="both"/>
    </w:pPr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24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rsid w:val="00783DF7"/>
    <w:pPr>
      <w:keepNext/>
      <w:spacing w:before="240" w:after="0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spacing w:before="240"/>
      <w:ind w:firstLine="567"/>
      <w:outlineLvl w:val="2"/>
    </w:pPr>
    <w:rPr>
      <w:b/>
      <w:i/>
      <w:sz w:val="28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i/>
    </w:rPr>
  </w:style>
  <w:style w:type="paragraph" w:styleId="Nadpis5">
    <w:name w:val="heading 5"/>
    <w:basedOn w:val="Normlny"/>
    <w:next w:val="Normlny"/>
    <w:qFormat/>
    <w:pPr>
      <w:keepNext/>
      <w:outlineLvl w:val="4"/>
    </w:pPr>
    <w:rPr>
      <w:i/>
    </w:rPr>
  </w:style>
  <w:style w:type="paragraph" w:styleId="Nadpis6">
    <w:name w:val="heading 6"/>
    <w:basedOn w:val="Normlny"/>
    <w:next w:val="Normlny"/>
    <w:qFormat/>
    <w:pPr>
      <w:numPr>
        <w:numId w:val="1"/>
      </w:numPr>
      <w:spacing w:before="240"/>
      <w:outlineLvl w:val="5"/>
    </w:pPr>
    <w:rPr>
      <w:i/>
      <w:sz w:val="22"/>
    </w:rPr>
  </w:style>
  <w:style w:type="paragraph" w:styleId="Nadpis7">
    <w:name w:val="heading 7"/>
    <w:basedOn w:val="Normlny"/>
    <w:next w:val="Normlny"/>
    <w:link w:val="Nadpis7Char"/>
    <w:qFormat/>
    <w:pPr>
      <w:keepNext/>
      <w:outlineLvl w:val="6"/>
    </w:pPr>
    <w:rPr>
      <w:i/>
      <w:color w:val="FF0000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b/>
      <w:i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</w:style>
  <w:style w:type="paragraph" w:styleId="Obsah2">
    <w:name w:val="toc 2"/>
    <w:basedOn w:val="Normlny"/>
    <w:next w:val="Normlny"/>
    <w:autoRedefine/>
    <w:uiPriority w:val="39"/>
    <w:pPr>
      <w:tabs>
        <w:tab w:val="right" w:leader="dot" w:pos="9062"/>
      </w:tabs>
      <w:spacing w:before="0" w:after="0"/>
      <w:ind w:left="240" w:firstLine="327"/>
    </w:pPr>
    <w:rPr>
      <w:b/>
      <w:noProof/>
    </w:rPr>
  </w:style>
  <w:style w:type="paragraph" w:styleId="Obsah1">
    <w:name w:val="toc 1"/>
    <w:aliases w:val="Obsah1"/>
    <w:basedOn w:val="Normlny"/>
    <w:next w:val="Normlny"/>
    <w:autoRedefine/>
    <w:uiPriority w:val="39"/>
    <w:rsid w:val="00800E49"/>
    <w:pPr>
      <w:tabs>
        <w:tab w:val="left" w:pos="1246"/>
        <w:tab w:val="right" w:leader="dot" w:pos="9060"/>
      </w:tabs>
      <w:spacing w:after="120"/>
    </w:pPr>
    <w:rPr>
      <w:b/>
      <w:smallCaps/>
      <w:noProof/>
      <w:sz w:val="26"/>
    </w:rPr>
  </w:style>
  <w:style w:type="paragraph" w:styleId="Zarkazkladnhotextu">
    <w:name w:val="Body Text Indent"/>
    <w:basedOn w:val="Normlny"/>
    <w:link w:val="ZarkazkladnhotextuChar"/>
    <w:pPr>
      <w:spacing w:after="0"/>
    </w:pPr>
    <w:rPr>
      <w:rFonts w:ascii="Arial" w:hAnsi="Arial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before="0" w:after="0"/>
    </w:pPr>
    <w:rPr>
      <w:sz w:val="20"/>
    </w:rPr>
  </w:style>
  <w:style w:type="paragraph" w:styleId="Obsah3">
    <w:name w:val="toc 3"/>
    <w:basedOn w:val="Normlny"/>
    <w:next w:val="Normlny"/>
    <w:autoRedefine/>
    <w:uiPriority w:val="39"/>
    <w:rsid w:val="009A5DE4"/>
    <w:pPr>
      <w:tabs>
        <w:tab w:val="right" w:leader="dot" w:pos="9060"/>
      </w:tabs>
      <w:ind w:left="480"/>
    </w:pPr>
    <w:rPr>
      <w:b/>
      <w:noProof/>
      <w:sz w:val="22"/>
      <w:szCs w:val="22"/>
    </w:rPr>
  </w:style>
  <w:style w:type="paragraph" w:styleId="Obsah4">
    <w:name w:val="toc 4"/>
    <w:basedOn w:val="Normlny"/>
    <w:next w:val="Normlny"/>
    <w:autoRedefine/>
    <w:semiHidden/>
    <w:pPr>
      <w:ind w:left="720"/>
    </w:pPr>
  </w:style>
  <w:style w:type="paragraph" w:styleId="Obsah5">
    <w:name w:val="toc 5"/>
    <w:basedOn w:val="Normlny"/>
    <w:next w:val="Normlny"/>
    <w:autoRedefine/>
    <w:semiHidden/>
    <w:pPr>
      <w:ind w:left="960"/>
    </w:pPr>
  </w:style>
  <w:style w:type="paragraph" w:styleId="Obsah6">
    <w:name w:val="toc 6"/>
    <w:basedOn w:val="Normlny"/>
    <w:next w:val="Normlny"/>
    <w:autoRedefine/>
    <w:semiHidden/>
    <w:pPr>
      <w:ind w:left="1200"/>
    </w:pPr>
  </w:style>
  <w:style w:type="paragraph" w:styleId="Obsah7">
    <w:name w:val="toc 7"/>
    <w:basedOn w:val="Normlny"/>
    <w:next w:val="Normlny"/>
    <w:autoRedefine/>
    <w:semiHidden/>
    <w:pPr>
      <w:ind w:left="1440"/>
    </w:pPr>
  </w:style>
  <w:style w:type="paragraph" w:styleId="Obsah8">
    <w:name w:val="toc 8"/>
    <w:basedOn w:val="Normlny"/>
    <w:next w:val="Normlny"/>
    <w:autoRedefine/>
    <w:semiHidden/>
    <w:pPr>
      <w:ind w:left="1680"/>
    </w:pPr>
  </w:style>
  <w:style w:type="paragraph" w:styleId="Obsah9">
    <w:name w:val="toc 9"/>
    <w:basedOn w:val="Normlny"/>
    <w:next w:val="Normlny"/>
    <w:autoRedefine/>
    <w:semiHidden/>
    <w:pPr>
      <w:ind w:left="1920"/>
    </w:pPr>
  </w:style>
  <w:style w:type="paragraph" w:styleId="Zarkazkladnhotextu3">
    <w:name w:val="Body Text Indent 3"/>
    <w:basedOn w:val="Normlny"/>
    <w:pPr>
      <w:ind w:left="2124" w:hanging="1557"/>
    </w:pPr>
  </w:style>
  <w:style w:type="paragraph" w:customStyle="1" w:styleId="Tab">
    <w:name w:val="Tab"/>
    <w:basedOn w:val="Normlny"/>
    <w:pPr>
      <w:spacing w:before="40" w:after="40"/>
    </w:pPr>
    <w:rPr>
      <w:rFonts w:ascii="Garamond" w:hAnsi="Garamond"/>
      <w:sz w:val="22"/>
    </w:rPr>
  </w:style>
  <w:style w:type="paragraph" w:styleId="Zkladntext">
    <w:name w:val="Body Text"/>
    <w:basedOn w:val="Normlny"/>
    <w:pPr>
      <w:spacing w:before="0" w:after="0"/>
    </w:pPr>
    <w:rPr>
      <w:rFonts w:ascii="Arial" w:hAnsi="Arial"/>
    </w:rPr>
  </w:style>
  <w:style w:type="paragraph" w:customStyle="1" w:styleId="Normlny0">
    <w:name w:val="Norm‡lny"/>
  </w:style>
  <w:style w:type="paragraph" w:styleId="Zkladntext2">
    <w:name w:val="Body Text 2"/>
    <w:basedOn w:val="Normlny"/>
  </w:style>
  <w:style w:type="paragraph" w:styleId="Zkladntext3">
    <w:name w:val="Body Text 3"/>
    <w:basedOn w:val="Normlny"/>
    <w:link w:val="Zkladntext3Char"/>
    <w:rPr>
      <w:color w:val="FF0000"/>
    </w:rPr>
  </w:style>
  <w:style w:type="paragraph" w:customStyle="1" w:styleId="Table">
    <w:name w:val="Table"/>
    <w:basedOn w:val="Normlny"/>
    <w:pPr>
      <w:keepNext/>
      <w:suppressLineNumbers/>
      <w:spacing w:before="60"/>
    </w:pPr>
    <w:rPr>
      <w:noProof/>
    </w:rPr>
  </w:style>
  <w:style w:type="paragraph" w:customStyle="1" w:styleId="Popis1">
    <w:name w:val="Popis1"/>
    <w:basedOn w:val="Normlny"/>
    <w:next w:val="Normlny"/>
    <w:semiHidden/>
    <w:pPr>
      <w:widowControl w:val="0"/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hAnsi="Arial"/>
      <w:b/>
      <w:sz w:val="22"/>
    </w:rPr>
  </w:style>
  <w:style w:type="paragraph" w:customStyle="1" w:styleId="naduv1">
    <w:name w:val="naduv1"/>
    <w:basedOn w:val="Normlny"/>
    <w:next w:val="Normlny"/>
    <w:pPr>
      <w:tabs>
        <w:tab w:val="num" w:pos="709"/>
      </w:tabs>
      <w:spacing w:before="60" w:after="0" w:line="240" w:lineRule="atLeast"/>
      <w:ind w:left="709" w:hanging="709"/>
    </w:pPr>
    <w:rPr>
      <w:rFonts w:ascii="Arial" w:hAnsi="Arial"/>
      <w:b/>
    </w:rPr>
  </w:style>
  <w:style w:type="paragraph" w:customStyle="1" w:styleId="naduv2">
    <w:name w:val="naduv2"/>
    <w:basedOn w:val="Normlny"/>
    <w:next w:val="Normlny"/>
    <w:pPr>
      <w:tabs>
        <w:tab w:val="num" w:pos="720"/>
      </w:tabs>
      <w:spacing w:after="0" w:line="360" w:lineRule="atLeast"/>
    </w:pPr>
    <w:rPr>
      <w:rFonts w:ascii="Arial" w:hAnsi="Arial"/>
      <w:b/>
    </w:rPr>
  </w:style>
  <w:style w:type="paragraph" w:styleId="slovanzoznam">
    <w:name w:val="List Number"/>
    <w:basedOn w:val="Normlny"/>
    <w:pPr>
      <w:tabs>
        <w:tab w:val="left" w:pos="709"/>
        <w:tab w:val="num" w:pos="1789"/>
      </w:tabs>
      <w:spacing w:before="60" w:after="0" w:line="360" w:lineRule="auto"/>
      <w:ind w:firstLine="709"/>
    </w:pPr>
    <w:rPr>
      <w:rFonts w:ascii="Arial" w:hAnsi="Arial"/>
      <w:i/>
    </w:rPr>
  </w:style>
  <w:style w:type="paragraph" w:styleId="slovanzoznam2">
    <w:name w:val="List Number 2"/>
    <w:basedOn w:val="Nadpis2"/>
    <w:pPr>
      <w:keepNext w:val="0"/>
      <w:tabs>
        <w:tab w:val="num" w:pos="709"/>
      </w:tabs>
      <w:spacing w:before="120" w:after="120" w:line="360" w:lineRule="auto"/>
      <w:ind w:left="709" w:hanging="709"/>
    </w:pPr>
    <w:rPr>
      <w:i/>
    </w:rPr>
  </w:style>
  <w:style w:type="paragraph" w:styleId="Zoznamsodrkami">
    <w:name w:val="List Bullet"/>
    <w:basedOn w:val="Normlny"/>
    <w:autoRedefine/>
    <w:pPr>
      <w:tabs>
        <w:tab w:val="num" w:pos="360"/>
      </w:tabs>
      <w:spacing w:before="60"/>
      <w:ind w:left="360" w:hanging="360"/>
    </w:pPr>
  </w:style>
  <w:style w:type="paragraph" w:styleId="Zoznamsodrkami2">
    <w:name w:val="List Bullet 2"/>
    <w:basedOn w:val="Normlny"/>
    <w:autoRedefine/>
    <w:pPr>
      <w:tabs>
        <w:tab w:val="num" w:pos="643"/>
      </w:tabs>
      <w:spacing w:before="60"/>
      <w:ind w:left="643" w:hanging="360"/>
    </w:pPr>
  </w:style>
  <w:style w:type="paragraph" w:customStyle="1" w:styleId="tab0">
    <w:name w:val="tab"/>
    <w:basedOn w:val="Normlny"/>
    <w:pPr>
      <w:spacing w:before="40" w:after="40"/>
    </w:pPr>
    <w:rPr>
      <w:rFonts w:ascii="Garamond" w:hAnsi="Garamond"/>
      <w:sz w:val="22"/>
    </w:rPr>
  </w:style>
  <w:style w:type="paragraph" w:styleId="Popis">
    <w:name w:val="caption"/>
    <w:basedOn w:val="Normlny"/>
    <w:next w:val="Normlny"/>
    <w:qFormat/>
    <w:pPr>
      <w:spacing w:after="120"/>
    </w:pPr>
    <w:rPr>
      <w:i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customStyle="1" w:styleId="tlNadpis5Tun">
    <w:name w:val="Štýl Nadpis 5 + Tučné"/>
    <w:basedOn w:val="Nadpis5"/>
    <w:rPr>
      <w:bCs/>
      <w:iCs/>
    </w:rPr>
  </w:style>
  <w:style w:type="paragraph" w:customStyle="1" w:styleId="tlNadpis7Automatick">
    <w:name w:val="Štýl Nadpis 7 + Automatická"/>
    <w:basedOn w:val="Nadpis7"/>
    <w:rPr>
      <w:iCs/>
      <w:color w:val="auto"/>
    </w:rPr>
  </w:style>
  <w:style w:type="paragraph" w:customStyle="1" w:styleId="nadpis40">
    <w:name w:val="nadpis 4"/>
    <w:basedOn w:val="Normlny"/>
    <w:pPr>
      <w:spacing w:before="180" w:after="120"/>
    </w:pPr>
    <w:rPr>
      <w:rFonts w:ascii="Arial" w:hAnsi="Arial"/>
      <w:i/>
    </w:rPr>
  </w:style>
  <w:style w:type="character" w:customStyle="1" w:styleId="Citcia1">
    <w:name w:val="Citácia1"/>
    <w:rPr>
      <w:rFonts w:ascii="Times New Roman" w:hAnsi="Times New Roman"/>
      <w:smallCaps/>
    </w:rPr>
  </w:style>
  <w:style w:type="character" w:customStyle="1" w:styleId="Citciarok">
    <w:name w:val="Citácia rok"/>
    <w:basedOn w:val="Citcia1"/>
    <w:rPr>
      <w:rFonts w:ascii="Times New Roman" w:hAnsi="Times New Roman"/>
      <w:smallCaps/>
    </w:rPr>
  </w:style>
  <w:style w:type="character" w:customStyle="1" w:styleId="Kbel">
    <w:name w:val="Kábel"/>
    <w:rPr>
      <w:rFonts w:ascii="Kabel Bk BT" w:hAnsi="Kabel Bk BT"/>
      <w:b/>
      <w:sz w:val="24"/>
    </w:rPr>
  </w:style>
  <w:style w:type="paragraph" w:customStyle="1" w:styleId="Zkladntext31">
    <w:name w:val="Základný text 31"/>
    <w:basedOn w:val="Normlny"/>
    <w:pPr>
      <w:spacing w:after="0"/>
    </w:pPr>
  </w:style>
  <w:style w:type="paragraph" w:customStyle="1" w:styleId="CharCharCharCharCharCharCharCharCharCharCharCharCharCharCharCharCharCharCharCharCharCharCharCharCharCharCharChar">
    <w:name w:val="Char Char Char Char Char Char Char Char Char Char Char Char Char Char Char Char Char Char Char Char Char Char Char Char Char Char Char Char"/>
    <w:basedOn w:val="Normlny"/>
    <w:rsid w:val="00AA4B6E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BE5A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rsid w:val="00A47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C90CD6"/>
    <w:rPr>
      <w:b/>
      <w:bCs/>
    </w:rPr>
  </w:style>
  <w:style w:type="paragraph" w:customStyle="1" w:styleId="zahorie">
    <w:name w:val="zahorie"/>
    <w:basedOn w:val="Normlny"/>
    <w:rsid w:val="00737E86"/>
    <w:pPr>
      <w:suppressAutoHyphens/>
      <w:spacing w:before="0" w:after="0"/>
      <w:jc w:val="left"/>
    </w:pPr>
    <w:rPr>
      <w:szCs w:val="20"/>
    </w:rPr>
  </w:style>
  <w:style w:type="table" w:styleId="Motvtabuky">
    <w:name w:val="Table Theme"/>
    <w:basedOn w:val="Normlnatabuka"/>
    <w:rsid w:val="009C46B2"/>
    <w:pPr>
      <w:spacing w:before="120" w:after="60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lny"/>
    <w:rsid w:val="008655A4"/>
    <w:pPr>
      <w:spacing w:before="0" w:after="300"/>
      <w:jc w:val="left"/>
    </w:pPr>
    <w:rPr>
      <w:rFonts w:ascii="Arial" w:hAnsi="Arial" w:cs="Arial"/>
    </w:rPr>
  </w:style>
  <w:style w:type="character" w:customStyle="1" w:styleId="HlavikaChar">
    <w:name w:val="Hlavička Char"/>
    <w:link w:val="Hlavika"/>
    <w:rsid w:val="008655A4"/>
    <w:rPr>
      <w:sz w:val="24"/>
      <w:szCs w:val="24"/>
    </w:rPr>
  </w:style>
  <w:style w:type="character" w:customStyle="1" w:styleId="ZarkazkladnhotextuChar">
    <w:name w:val="Zarážka základného textu Char"/>
    <w:link w:val="Zarkazkladnhotextu"/>
    <w:rsid w:val="0088280B"/>
    <w:rPr>
      <w:rFonts w:ascii="Arial" w:hAnsi="Arial"/>
      <w:sz w:val="24"/>
      <w:szCs w:val="24"/>
    </w:rPr>
  </w:style>
  <w:style w:type="character" w:customStyle="1" w:styleId="Zkladntext3Char">
    <w:name w:val="Základný text 3 Char"/>
    <w:link w:val="Zkladntext3"/>
    <w:rsid w:val="00FC7F33"/>
    <w:rPr>
      <w:color w:val="FF0000"/>
      <w:sz w:val="24"/>
      <w:szCs w:val="24"/>
    </w:rPr>
  </w:style>
  <w:style w:type="paragraph" w:customStyle="1" w:styleId="CharCharCharCharCharCharCharCharCharCharCharCharCharCharCharCharCharCharCharCharCharCharCharCharCharCharCharChar0">
    <w:name w:val="Char Char Char Char Char Char Char Char Char Char Char Char Char Char Char Char Char Char Char Char Char Char Char Char Char Char Char Char"/>
    <w:basedOn w:val="Normlny"/>
    <w:rsid w:val="008750B7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1">
    <w:name w:val="Char Char Char Char Char Char Char Char Char Char Char Char Char Char Char Char Char Char Char Char Char Char Char Char Char Char Char Char"/>
    <w:basedOn w:val="Normlny"/>
    <w:rsid w:val="00665ECE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kladntext0">
    <w:name w:val="Základní text"/>
    <w:basedOn w:val="Normlny"/>
    <w:rsid w:val="00665ECE"/>
    <w:pPr>
      <w:spacing w:before="0" w:after="0" w:line="260" w:lineRule="atLeast"/>
      <w:ind w:firstLine="737"/>
    </w:pPr>
    <w:rPr>
      <w:rFonts w:ascii="Arial" w:hAnsi="Arial"/>
      <w:sz w:val="22"/>
      <w:szCs w:val="20"/>
      <w:lang w:val="cs-CZ"/>
    </w:rPr>
  </w:style>
  <w:style w:type="character" w:styleId="Hypertextovprepojenie">
    <w:name w:val="Hyperlink"/>
    <w:basedOn w:val="Predvolenpsmoodseku"/>
    <w:unhideWhenUsed/>
    <w:rsid w:val="00B40618"/>
    <w:rPr>
      <w:color w:val="0000FF" w:themeColor="hyperlink"/>
      <w:u w:val="single"/>
    </w:rPr>
  </w:style>
  <w:style w:type="character" w:customStyle="1" w:styleId="Nadpis7Char">
    <w:name w:val="Nadpis 7 Char"/>
    <w:basedOn w:val="Predvolenpsmoodseku"/>
    <w:link w:val="Nadpis7"/>
    <w:rsid w:val="00B763BF"/>
    <w:rPr>
      <w:i/>
      <w:color w:val="FF0000"/>
      <w:sz w:val="24"/>
      <w:szCs w:val="24"/>
    </w:rPr>
  </w:style>
  <w:style w:type="paragraph" w:customStyle="1" w:styleId="CharCharCharCharCharCharCharCharCharCharCharCharCharCharCharCharCharCharCharCharCharCharCharCharCharCharCharChar2">
    <w:name w:val="Char Char Char Char Char Char Char Char Char Char Char Char Char Char Char Char Char Char Char Char Char Char Char Char Char Char Char Char"/>
    <w:basedOn w:val="Normlny"/>
    <w:rsid w:val="00BA3863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3">
    <w:name w:val="Char Char Char Char Char Char Char Char Char Char Char Char Char Char Char Char Char Char Char Char Char Char Char Char Char Char Char Char"/>
    <w:basedOn w:val="Normlny"/>
    <w:rsid w:val="00896517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4">
    <w:name w:val="Char Char Char Char Char Char Char Char Char Char Char Char Char Char Char Char Char Char Char Char Char Char Char Char Char Char Char Char"/>
    <w:basedOn w:val="Normlny"/>
    <w:rsid w:val="0028150B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5">
    <w:name w:val="Char Char Char Char Char Char Char Char Char Char Char Char Char Char Char Char Char Char Char Char Char Char Char Char Char Char Char Char"/>
    <w:basedOn w:val="Normlny"/>
    <w:rsid w:val="00300A76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6">
    <w:name w:val="Char Char Char Char Char Char Char Char Char Char Char Char Char Char Char Char Char Char Char Char Char Char Char Char Char Char Char Char"/>
    <w:basedOn w:val="Normlny"/>
    <w:rsid w:val="00461ACE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7">
    <w:name w:val="Char Char Char Char Char Char Char Char Char Char Char Char Char Char Char Char Char Char Char Char Char Char Char Char Char Char Char Char"/>
    <w:basedOn w:val="Normlny"/>
    <w:rsid w:val="001847A9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semiHidden/>
    <w:unhideWhenUsed/>
    <w:rsid w:val="00E8191D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E8191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E8191D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E819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E8191D"/>
    <w:rPr>
      <w:b/>
      <w:bCs/>
    </w:rPr>
  </w:style>
  <w:style w:type="paragraph" w:customStyle="1" w:styleId="CharCharCharCharCharCharCharCharCharCharCharCharCharCharCharCharCharCharCharCharCharCharCharCharCharCharCharChar8">
    <w:name w:val="Char Char Char Char Char Char Char Char Char Char Char Char Char Char Char Char Char Char Char Char Char Char Char Char Char Char Char Char"/>
    <w:basedOn w:val="Normlny"/>
    <w:rsid w:val="009E0FCA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9">
    <w:name w:val="Char Char Char Char Char Char Char Char Char Char Char Char Char Char Char Char Char Char Char Char Char Char Char Char Char Char Char Char"/>
    <w:basedOn w:val="Normlny"/>
    <w:rsid w:val="005373BB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a">
    <w:name w:val="Char Char Char Char Char Char Char Char Char Char Char Char Char Char Char Char Char Char Char Char Char Char Char Char Char Char Char Char"/>
    <w:basedOn w:val="Normlny"/>
    <w:rsid w:val="00EF2183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b">
    <w:name w:val="Char Char Char Char Char Char Char Char Char Char Char Char Char Char Char Char Char Char Char Char Char Char Char Char Char Char Char Char"/>
    <w:basedOn w:val="Normlny"/>
    <w:rsid w:val="00C0679A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">
    <w:name w:val="Char Char Char Char Char Char Char Char Char Char Char Char Char Char Char Char Char Char Char Char Char Char Char Char Char Char Char Char"/>
    <w:basedOn w:val="Normlny"/>
    <w:rsid w:val="009911FD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d">
    <w:name w:val="Char Char Char Char Char Char Char Char Char Char Char Char Char Char Char Char Char Char Char Char Char Char Char Char Char Char Char Char"/>
    <w:basedOn w:val="Normlny"/>
    <w:rsid w:val="007F202E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e">
    <w:name w:val="Char Char Char Char Char Char Char Char Char Char Char Char Char Char Char Char Char Char Char Char Char Char Char Char Char Char Char Char"/>
    <w:basedOn w:val="Normlny"/>
    <w:rsid w:val="005765A6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f">
    <w:name w:val="Char Char Char Char Char Char Char Char Char Char Char Char Char Char Char Char Char Char Char Char Char Char Char Char Char Char Char Char"/>
    <w:basedOn w:val="Normlny"/>
    <w:rsid w:val="00D635C0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f0">
    <w:name w:val="Char Char Char Char Char Char Char Char Char Char Char Char Char Char Char Char Char Char Char Char Char Char Char Char Char Char Char Char"/>
    <w:basedOn w:val="Normlny"/>
    <w:rsid w:val="008A0F83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8A6F1-1FA5-4BB9-98EF-5951CAEC0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6003</TotalTime>
  <Pages>22</Pages>
  <Words>6410</Words>
  <Characters>39911</Characters>
  <Application>Microsoft Office Word</Application>
  <DocSecurity>0</DocSecurity>
  <Lines>332</Lines>
  <Paragraphs>92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OBSAH</vt:lpstr>
    </vt:vector>
  </TitlesOfParts>
  <Company>EnviGeo</Company>
  <LinksUpToDate>false</LinksUpToDate>
  <CharactersWithSpaces>46229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jasovská</dc:creator>
  <cp:lastModifiedBy>Ing. Mário Seko</cp:lastModifiedBy>
  <cp:revision>191</cp:revision>
  <cp:lastPrinted>2021-08-06T04:29:00Z</cp:lastPrinted>
  <dcterms:created xsi:type="dcterms:W3CDTF">2020-03-03T18:45:00Z</dcterms:created>
  <dcterms:modified xsi:type="dcterms:W3CDTF">2021-08-06T04:31:00Z</dcterms:modified>
</cp:coreProperties>
</file>